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517D14B0" w:rsidR="00294235" w:rsidRDefault="00294235" w:rsidP="0029728A">
      <w:pPr>
        <w:tabs>
          <w:tab w:val="left" w:pos="3567"/>
        </w:tabs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998BF87" w:rsidR="00561F57" w:rsidRPr="003307F0" w:rsidRDefault="00390419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Pürotehnik, tase 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0D40EA5A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390419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02651F8" w:rsidR="00576E64" w:rsidRPr="00FE70C3" w:rsidRDefault="006F3BEE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Pürotehnik, tase 5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4EE44BAD" w:rsidR="00576E64" w:rsidRPr="00FE70C3" w:rsidRDefault="006F3BEE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6072FC7" w14:textId="196AF000" w:rsidR="00333709" w:rsidRPr="00333709" w:rsidRDefault="00333709" w:rsidP="00333709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33709">
              <w:rPr>
                <w:rFonts w:ascii="Calibri" w:hAnsi="Calibri"/>
                <w:iCs/>
                <w:sz w:val="22"/>
                <w:szCs w:val="22"/>
              </w:rPr>
              <w:t>Pürotehnikud korraldavad ilutulestiku sündmusi sise- ja välitingimustes, sh etendusi, tuleatraktsioone, tähtpäevi, tulemuusikale jne.</w:t>
            </w:r>
          </w:p>
          <w:p w14:paraId="244ACCC1" w14:textId="09BEF122" w:rsidR="00DA7538" w:rsidRPr="00333709" w:rsidRDefault="00333709" w:rsidP="0033370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33709">
              <w:rPr>
                <w:rFonts w:ascii="Calibri" w:hAnsi="Calibri"/>
                <w:iCs/>
                <w:sz w:val="22"/>
                <w:szCs w:val="22"/>
              </w:rPr>
              <w:t>Ilutulestik on vaatemäng, mis põhineb ilutulestikuks mõeldud pürotehnilise toote kasutamisel tekkival valgus-, suitsu- või heliefektil. Pürotehnikutel tuleb tegutseda viisil, mis tagab inimese elu ja tervise ning keskkonna ohutuse</w:t>
            </w:r>
            <w:r w:rsidR="0052058C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333709">
              <w:rPr>
                <w:rFonts w:ascii="Calibri" w:hAnsi="Calibri"/>
                <w:iCs/>
                <w:sz w:val="22"/>
                <w:szCs w:val="22"/>
              </w:rPr>
              <w:t xml:space="preserve">seejuures </w:t>
            </w:r>
            <w:r w:rsidR="0052058C">
              <w:rPr>
                <w:rFonts w:ascii="Calibri" w:hAnsi="Calibri"/>
                <w:iCs/>
                <w:sz w:val="22"/>
                <w:szCs w:val="22"/>
              </w:rPr>
              <w:t xml:space="preserve">on vajalik </w:t>
            </w:r>
            <w:r w:rsidRPr="00333709">
              <w:rPr>
                <w:rFonts w:ascii="Calibri" w:hAnsi="Calibri"/>
                <w:iCs/>
                <w:sz w:val="22"/>
                <w:szCs w:val="22"/>
              </w:rPr>
              <w:t>kiiresti reageerida muutunud olukordades.</w:t>
            </w:r>
          </w:p>
          <w:p w14:paraId="196A9782" w14:textId="1CA86E13" w:rsidR="00DA7538" w:rsidRPr="00F30FDD" w:rsidRDefault="00DA7538" w:rsidP="00DA75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25F08">
              <w:rPr>
                <w:rFonts w:ascii="Calibri" w:hAnsi="Calibri"/>
                <w:iCs/>
                <w:sz w:val="22"/>
                <w:szCs w:val="22"/>
              </w:rPr>
              <w:t>5.taseme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pürotehnik on oma kutseala meister, kes omab pikaajalist kogemust ilutulestike korraldamisel ning on võimeline juhtima ettevõttes pürotehniliste toodete käitlemist.</w:t>
            </w:r>
          </w:p>
          <w:p w14:paraId="063FFA76" w14:textId="0D25FB37" w:rsidR="002609C4" w:rsidRPr="003060C0" w:rsidRDefault="002609C4" w:rsidP="002609C4">
            <w:pPr>
              <w:rPr>
                <w:rFonts w:ascii="Calibri" w:hAnsi="Calibri"/>
                <w:sz w:val="22"/>
                <w:szCs w:val="22"/>
              </w:rPr>
            </w:pPr>
            <w:r w:rsidRPr="003060C0">
              <w:rPr>
                <w:rFonts w:ascii="Calibri" w:hAnsi="Calibri"/>
                <w:sz w:val="22"/>
                <w:szCs w:val="22"/>
              </w:rPr>
              <w:t xml:space="preserve">5. taseme pürotehnik valmistab ette ja viib nõuetekohaselt ja ohutult läbi ilutulestikke, sealjuures võib </w:t>
            </w:r>
            <w:r w:rsidR="00CC19DE">
              <w:rPr>
                <w:rFonts w:ascii="Calibri" w:hAnsi="Calibri"/>
                <w:sz w:val="22"/>
                <w:szCs w:val="22"/>
              </w:rPr>
              <w:t xml:space="preserve">ta </w:t>
            </w:r>
            <w:r w:rsidRPr="003060C0">
              <w:rPr>
                <w:rFonts w:ascii="Calibri" w:hAnsi="Calibri"/>
                <w:sz w:val="22"/>
                <w:szCs w:val="22"/>
              </w:rPr>
              <w:t>kasutada F4 ja T2 kategooria pürotehnilisi tooteid.</w:t>
            </w:r>
            <w:r w:rsidR="003060C0" w:rsidRPr="002609C4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="003060C0" w:rsidRPr="003060C0">
              <w:rPr>
                <w:rFonts w:ascii="Calibri" w:hAnsi="Calibri"/>
                <w:sz w:val="22"/>
                <w:szCs w:val="22"/>
              </w:rPr>
              <w:t>Ta oskab koostada ilutulestiku projekti</w:t>
            </w:r>
            <w:r w:rsidR="00CC19DE">
              <w:rPr>
                <w:rFonts w:ascii="Calibri" w:hAnsi="Calibri"/>
                <w:sz w:val="22"/>
                <w:szCs w:val="22"/>
              </w:rPr>
              <w:t>.</w:t>
            </w:r>
          </w:p>
          <w:p w14:paraId="43399055" w14:textId="77777777" w:rsidR="0052058C" w:rsidRDefault="0052058C" w:rsidP="0052058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5.taseme pürotehnik võib olla ettevõttes pürotehniliste toodete käitlemise korraldaja, kelle ülesandeks on muuhulgas juhendada pürotehniliste toodete müüjaid.</w:t>
            </w:r>
          </w:p>
          <w:p w14:paraId="5F782E6C" w14:textId="44012499" w:rsidR="002609C4" w:rsidRPr="003060C0" w:rsidRDefault="00CC19DE" w:rsidP="002609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Töötada </w:t>
            </w:r>
            <w:r w:rsidR="0052058C">
              <w:rPr>
                <w:rFonts w:ascii="Calibri" w:hAnsi="Calibri"/>
                <w:sz w:val="22"/>
                <w:szCs w:val="22"/>
              </w:rPr>
              <w:t>tuleb</w:t>
            </w:r>
            <w:r w:rsidR="002A3B44" w:rsidRPr="003060C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09C4" w:rsidRPr="003060C0">
              <w:rPr>
                <w:rFonts w:ascii="Calibri" w:hAnsi="Calibri"/>
                <w:sz w:val="22"/>
                <w:szCs w:val="22"/>
              </w:rPr>
              <w:t>iseseisvalt</w:t>
            </w:r>
            <w:r w:rsidR="0052058C">
              <w:rPr>
                <w:rFonts w:ascii="Calibri" w:hAnsi="Calibri"/>
                <w:sz w:val="22"/>
                <w:szCs w:val="22"/>
              </w:rPr>
              <w:t xml:space="preserve"> või</w:t>
            </w:r>
            <w:r w:rsidR="002609C4" w:rsidRPr="003060C0">
              <w:rPr>
                <w:rFonts w:ascii="Calibri" w:hAnsi="Calibri"/>
                <w:sz w:val="22"/>
                <w:szCs w:val="22"/>
              </w:rPr>
              <w:t xml:space="preserve"> töörühma</w:t>
            </w:r>
            <w:r w:rsidR="00333709" w:rsidRPr="003060C0">
              <w:rPr>
                <w:rFonts w:ascii="Calibri" w:hAnsi="Calibri"/>
                <w:sz w:val="22"/>
                <w:szCs w:val="22"/>
              </w:rPr>
              <w:t xml:space="preserve"> liikme</w:t>
            </w:r>
            <w:r w:rsidR="003060C0" w:rsidRPr="003060C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33709" w:rsidRPr="003060C0">
              <w:rPr>
                <w:rFonts w:ascii="Calibri" w:hAnsi="Calibri"/>
                <w:sz w:val="22"/>
                <w:szCs w:val="22"/>
              </w:rPr>
              <w:t xml:space="preserve">või </w:t>
            </w:r>
            <w:r w:rsidR="003060C0" w:rsidRPr="003060C0">
              <w:rPr>
                <w:rFonts w:ascii="Calibri" w:hAnsi="Calibri"/>
                <w:sz w:val="22"/>
                <w:szCs w:val="22"/>
              </w:rPr>
              <w:t>töörühma juhina.</w:t>
            </w:r>
            <w:r w:rsidR="00F72DDC">
              <w:t xml:space="preserve"> </w:t>
            </w:r>
            <w:r w:rsidR="0052058C">
              <w:t xml:space="preserve">Pürotehnik suudab </w:t>
            </w:r>
            <w:r w:rsidR="00F72DDC" w:rsidRPr="00F72DDC">
              <w:rPr>
                <w:rFonts w:ascii="Calibri" w:hAnsi="Calibri"/>
                <w:sz w:val="22"/>
                <w:szCs w:val="22"/>
              </w:rPr>
              <w:t>kiiresti reageerida muutunud olukordadele,</w:t>
            </w:r>
            <w:r w:rsidR="00F72DDC">
              <w:t xml:space="preserve"> </w:t>
            </w:r>
            <w:r w:rsidR="00F72DDC" w:rsidRPr="00F72DDC">
              <w:rPr>
                <w:rFonts w:ascii="Calibri" w:hAnsi="Calibri"/>
                <w:sz w:val="22"/>
                <w:szCs w:val="22"/>
              </w:rPr>
              <w:t>Töötaja suudab kiiresti reageerida kriitilistes olukordades ja analüüsida võimalikke ohte ja mõjusid.</w:t>
            </w:r>
          </w:p>
          <w:p w14:paraId="24865FE7" w14:textId="0C9673E7" w:rsidR="00DA7538" w:rsidRPr="005A40DB" w:rsidRDefault="002609C4" w:rsidP="002609C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060C0">
              <w:rPr>
                <w:rFonts w:ascii="Calibri" w:hAnsi="Calibri"/>
                <w:sz w:val="22"/>
                <w:szCs w:val="22"/>
              </w:rPr>
              <w:t>5. taseme pürotehnik vastutab ilutulestiku ohutuse eest täies ulatuses</w:t>
            </w:r>
            <w:r w:rsidR="00CC19DE">
              <w:rPr>
                <w:rFonts w:ascii="Calibri" w:hAnsi="Calibri"/>
                <w:sz w:val="22"/>
                <w:szCs w:val="22"/>
              </w:rPr>
              <w:t xml:space="preserve">, ta </w:t>
            </w:r>
            <w:r w:rsidR="00CC19DE" w:rsidRPr="003060C0">
              <w:rPr>
                <w:rFonts w:ascii="Calibri" w:hAnsi="Calibri"/>
                <w:sz w:val="22"/>
                <w:szCs w:val="22"/>
              </w:rPr>
              <w:t>võib olla ilutulestiku eest vastutav isik.</w:t>
            </w:r>
          </w:p>
          <w:p w14:paraId="089F426C" w14:textId="51868FD0" w:rsidR="0042584E" w:rsidRPr="00F30FDD" w:rsidRDefault="00CC19DE" w:rsidP="0042584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Töö eeldab 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 xml:space="preserve">koostööd sidusvaldkonna institutsioonide </w:t>
            </w:r>
            <w:r>
              <w:rPr>
                <w:rFonts w:ascii="Calibri" w:hAnsi="Calibri"/>
                <w:iCs/>
                <w:sz w:val="22"/>
                <w:szCs w:val="22"/>
              </w:rPr>
              <w:t>(T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>arbijakaitse ja Tehnilise Järelevalve Amet, Päästeamet, Politsei- ja Piirivalveamet) spetsialistidega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Juhendada 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>ja koolita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da tuleb 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>madalama taseme pürotehnikuid.</w:t>
            </w:r>
          </w:p>
          <w:p w14:paraId="647CF96B" w14:textId="2406FBBE" w:rsidR="00DA7538" w:rsidRPr="003064CB" w:rsidRDefault="00DA7538" w:rsidP="00DA753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 töötab kõrgendatud ohuga töökeskkonnas</w:t>
            </w:r>
            <w:r w:rsidR="00BA55FB">
              <w:rPr>
                <w:rFonts w:ascii="Calibri" w:hAnsi="Calibri"/>
                <w:iCs/>
                <w:sz w:val="22"/>
                <w:szCs w:val="22"/>
              </w:rPr>
              <w:t>, mida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 mõjutavad suured rahvahulgad, ilmastikumõjud ning füüsikalised-keemilised tegurid.</w:t>
            </w:r>
          </w:p>
          <w:p w14:paraId="3FDEBEB7" w14:textId="77777777" w:rsidR="002C27DE" w:rsidRDefault="00DA7538" w:rsidP="00DA753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Töö toimub nii väli- kui sisetingimustes ning nõuab vaimset ja füüsilist pingutust. </w:t>
            </w:r>
            <w:r w:rsidR="002C27DE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2C27DE" w:rsidRPr="003064CB">
              <w:rPr>
                <w:rFonts w:ascii="Calibri" w:hAnsi="Calibri"/>
                <w:iCs/>
                <w:sz w:val="22"/>
                <w:szCs w:val="22"/>
              </w:rPr>
              <w:t xml:space="preserve">ajadusel </w:t>
            </w:r>
            <w:r w:rsidR="002C27DE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2C27DE" w:rsidRPr="003064CB">
              <w:rPr>
                <w:rFonts w:ascii="Calibri" w:hAnsi="Calibri"/>
                <w:iCs/>
                <w:sz w:val="22"/>
                <w:szCs w:val="22"/>
              </w:rPr>
              <w:t>töötada öösiti, puhkepäevadel ja riigipühadel.</w:t>
            </w:r>
          </w:p>
          <w:p w14:paraId="29795ED4" w14:textId="3F79D49F" w:rsidR="00DA7538" w:rsidRPr="003064CB" w:rsidRDefault="00DA7538" w:rsidP="00DA753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Peamised ohud on plahvatustest ja kemikaalidest tulenevad traumad ja tervisekahjustused, mistõttu nõutakse tööohutusnõuete täpset täitmist, pürotehniliste toodete sihtotstarbelist kasutamist ning isiklike kaitsevahendite kasutamist (kindad, kaitsekiiver, kõrvaklapid, kaitseprillid jne).</w:t>
            </w:r>
          </w:p>
          <w:p w14:paraId="3037C681" w14:textId="7FFD57B0" w:rsidR="00DA7538" w:rsidRPr="003064CB" w:rsidRDefault="00DA7538" w:rsidP="00DA753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 on teadlik ilutulestikuefektide ja plahvatuse mõju</w:t>
            </w:r>
            <w:r w:rsidR="00CC19DE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 ümbritsevatele objektidele ja keskkonnale</w:t>
            </w:r>
            <w:r w:rsidR="00CC19DE" w:rsidRPr="003064CB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="00CC19DE">
              <w:rPr>
                <w:rFonts w:ascii="Calibri" w:hAnsi="Calibri"/>
                <w:iCs/>
                <w:sz w:val="22"/>
                <w:szCs w:val="22"/>
              </w:rPr>
              <w:t xml:space="preserve">oskab </w:t>
            </w:r>
            <w:r w:rsidR="00F72DDC">
              <w:rPr>
                <w:rFonts w:ascii="Calibri" w:hAnsi="Calibri"/>
                <w:iCs/>
                <w:sz w:val="22"/>
                <w:szCs w:val="22"/>
              </w:rPr>
              <w:t>sellega arvestada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66C71462" w14:textId="77777777" w:rsidR="00DA7538" w:rsidRPr="003064CB" w:rsidRDefault="00DA7538" w:rsidP="00DA7538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Pürotehniku töövahenditeks on süüteseade, sideseade, isikukaitsevahendid jt töö eripärast lähtuvad töövahendid.</w:t>
            </w:r>
          </w:p>
          <w:p w14:paraId="7BB856B6" w14:textId="77777777" w:rsidR="00DA7538" w:rsidRDefault="00DA7538" w:rsidP="0042584E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1C10C2DA" w14:textId="42D582D5" w:rsidR="0042584E" w:rsidRPr="002C27DE" w:rsidRDefault="0042584E" w:rsidP="0042584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C27DE">
              <w:rPr>
                <w:rFonts w:ascii="Calibri" w:hAnsi="Calibri"/>
                <w:iCs/>
                <w:sz w:val="22"/>
                <w:szCs w:val="22"/>
              </w:rPr>
              <w:t xml:space="preserve">Kutseala </w:t>
            </w:r>
            <w:r w:rsidR="001F180D" w:rsidRPr="002C27DE">
              <w:rPr>
                <w:rFonts w:ascii="Calibri" w:hAnsi="Calibri"/>
                <w:iCs/>
                <w:sz w:val="22"/>
                <w:szCs w:val="22"/>
              </w:rPr>
              <w:t>madalamad kutsed</w:t>
            </w:r>
          </w:p>
          <w:p w14:paraId="4A0FE017" w14:textId="24F5D922" w:rsidR="0042584E" w:rsidRPr="002C27DE" w:rsidRDefault="0042584E" w:rsidP="0042584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C27DE">
              <w:rPr>
                <w:rFonts w:ascii="Calibri" w:hAnsi="Calibri"/>
                <w:iCs/>
                <w:sz w:val="22"/>
                <w:szCs w:val="22"/>
              </w:rPr>
              <w:t>Abipürotehnik, tase 3</w:t>
            </w:r>
            <w:r w:rsidR="00F72DDC" w:rsidRPr="002C27DE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2C27DE" w:rsidRPr="002C27DE">
              <w:rPr>
                <w:rFonts w:ascii="Calibri" w:hAnsi="Calibri"/>
                <w:iCs/>
                <w:sz w:val="22"/>
                <w:szCs w:val="22"/>
              </w:rPr>
              <w:t>töötab kõrgema taseme pürotehniku juhendamisel</w:t>
            </w:r>
          </w:p>
          <w:p w14:paraId="5C9441F2" w14:textId="709E2CD8" w:rsidR="0042584E" w:rsidRPr="0037756E" w:rsidRDefault="0042584E" w:rsidP="0042584E">
            <w:pPr>
              <w:rPr>
                <w:rFonts w:ascii="Calibri" w:hAnsi="Calibri"/>
                <w:i/>
                <w:sz w:val="22"/>
                <w:szCs w:val="22"/>
              </w:rPr>
            </w:pPr>
            <w:r w:rsidRPr="002C27DE">
              <w:rPr>
                <w:rFonts w:ascii="Calibri" w:hAnsi="Calibri"/>
                <w:iCs/>
                <w:sz w:val="22"/>
                <w:szCs w:val="22"/>
              </w:rPr>
              <w:t>Pürotehnik, tase 4</w:t>
            </w:r>
            <w:r w:rsidR="0046254B" w:rsidRPr="002C27DE">
              <w:rPr>
                <w:rFonts w:ascii="Calibri" w:hAnsi="Calibri"/>
                <w:iCs/>
                <w:sz w:val="22"/>
                <w:szCs w:val="22"/>
              </w:rPr>
              <w:t xml:space="preserve">, võib töötada iseseisvalt või </w:t>
            </w:r>
            <w:r w:rsidR="0046254B" w:rsidRPr="0093437B">
              <w:rPr>
                <w:rFonts w:ascii="Calibri" w:hAnsi="Calibri"/>
                <w:iCs/>
                <w:sz w:val="22"/>
                <w:szCs w:val="22"/>
              </w:rPr>
              <w:t>töörühm</w:t>
            </w:r>
            <w:r w:rsidR="0046254B" w:rsidRPr="002C27DE">
              <w:rPr>
                <w:rFonts w:ascii="Calibri" w:hAnsi="Calibri"/>
                <w:iCs/>
                <w:sz w:val="22"/>
                <w:szCs w:val="22"/>
              </w:rPr>
              <w:t>a liikmena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26915898" w14:textId="4AA62C3A" w:rsidR="0042584E" w:rsidRPr="0042584E" w:rsidRDefault="00116699" w:rsidP="0042584E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584E" w:rsidRPr="0042584E">
              <w:rPr>
                <w:rFonts w:ascii="Calibri" w:hAnsi="Calibri"/>
                <w:sz w:val="22"/>
                <w:szCs w:val="22"/>
              </w:rPr>
              <w:t xml:space="preserve">Ilutulestiku planeerimine </w:t>
            </w:r>
            <w:r w:rsidR="0042584E" w:rsidRPr="00F30FDD">
              <w:rPr>
                <w:rFonts w:ascii="Calibri" w:hAnsi="Calibri"/>
                <w:sz w:val="22"/>
                <w:szCs w:val="22"/>
              </w:rPr>
              <w:t>ja korraldamine</w:t>
            </w:r>
          </w:p>
          <w:p w14:paraId="3100782A" w14:textId="792606C9" w:rsidR="0042584E" w:rsidRPr="0042584E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A.2.2</w:t>
            </w:r>
            <w:r w:rsidR="00F30FDD">
              <w:rPr>
                <w:rFonts w:ascii="Calibri" w:hAnsi="Calibri"/>
                <w:sz w:val="22"/>
                <w:szCs w:val="22"/>
              </w:rPr>
              <w:t>.</w:t>
            </w:r>
            <w:r w:rsidR="0052058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584E">
              <w:rPr>
                <w:rFonts w:ascii="Calibri" w:hAnsi="Calibri"/>
                <w:sz w:val="22"/>
                <w:szCs w:val="22"/>
              </w:rPr>
              <w:t xml:space="preserve">Laskeplatsi </w:t>
            </w:r>
            <w:r w:rsidR="005A40DB">
              <w:rPr>
                <w:rFonts w:ascii="Calibri" w:hAnsi="Calibri"/>
                <w:sz w:val="22"/>
                <w:szCs w:val="22"/>
              </w:rPr>
              <w:t>tööd</w:t>
            </w:r>
          </w:p>
          <w:p w14:paraId="7A0EBEE4" w14:textId="06C11106" w:rsidR="0042584E" w:rsidRPr="0042584E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A.2.3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42584E">
              <w:rPr>
                <w:rFonts w:ascii="Calibri" w:hAnsi="Calibri"/>
                <w:sz w:val="22"/>
                <w:szCs w:val="22"/>
              </w:rPr>
              <w:t>Siseilutulestike läbiviimine</w:t>
            </w:r>
          </w:p>
          <w:p w14:paraId="22BE36A7" w14:textId="1F949936" w:rsidR="0042584E" w:rsidRPr="0042584E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A.2.4</w:t>
            </w:r>
            <w:r w:rsidR="009E7F75">
              <w:rPr>
                <w:rFonts w:ascii="Calibri" w:hAnsi="Calibri"/>
                <w:sz w:val="22"/>
                <w:szCs w:val="22"/>
              </w:rPr>
              <w:t>.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584E">
              <w:rPr>
                <w:rFonts w:ascii="Calibri" w:hAnsi="Calibri"/>
                <w:sz w:val="22"/>
                <w:szCs w:val="22"/>
              </w:rPr>
              <w:t>Väliilutulestike läbiviimine</w:t>
            </w:r>
          </w:p>
          <w:p w14:paraId="76436807" w14:textId="42DF4A4D" w:rsidR="0042584E" w:rsidRPr="0042584E" w:rsidRDefault="00AE5CD6" w:rsidP="0042584E">
            <w:pPr>
              <w:rPr>
                <w:rFonts w:ascii="Calibri" w:hAnsi="Calibri"/>
                <w:sz w:val="22"/>
                <w:szCs w:val="22"/>
              </w:rPr>
            </w:pPr>
            <w:r w:rsidRPr="00AE5CD6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5.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="0042584E" w:rsidRPr="0042584E">
              <w:rPr>
                <w:rFonts w:ascii="Calibri" w:hAnsi="Calibri"/>
                <w:sz w:val="22"/>
                <w:szCs w:val="22"/>
              </w:rPr>
              <w:t>ürotehniliste toodete hävitamine</w:t>
            </w:r>
          </w:p>
          <w:p w14:paraId="12FAB9B3" w14:textId="385777B0" w:rsidR="0042584E" w:rsidRPr="0042584E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A.2.6</w:t>
            </w:r>
            <w:r w:rsidR="009E7F75">
              <w:rPr>
                <w:rFonts w:ascii="Calibri" w:hAnsi="Calibri"/>
                <w:sz w:val="22"/>
                <w:szCs w:val="22"/>
              </w:rPr>
              <w:t>.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584E">
              <w:rPr>
                <w:rFonts w:ascii="Calibri" w:hAnsi="Calibri"/>
                <w:sz w:val="22"/>
                <w:szCs w:val="22"/>
              </w:rPr>
              <w:t>Pürotehniliste toodete käitlemise korraldamine</w:t>
            </w:r>
          </w:p>
          <w:p w14:paraId="37B2C3E5" w14:textId="52A7A15C" w:rsidR="0042584E" w:rsidRPr="0042584E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A.2.7</w:t>
            </w:r>
            <w:r w:rsidR="009E7F75">
              <w:rPr>
                <w:rFonts w:ascii="Calibri" w:hAnsi="Calibri"/>
                <w:sz w:val="22"/>
                <w:szCs w:val="22"/>
              </w:rPr>
              <w:t>.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584E">
              <w:rPr>
                <w:rFonts w:ascii="Calibri" w:hAnsi="Calibri"/>
                <w:sz w:val="22"/>
                <w:szCs w:val="22"/>
              </w:rPr>
              <w:t>Töörühma töö korraldamine</w:t>
            </w:r>
          </w:p>
          <w:p w14:paraId="4D757D8E" w14:textId="27C20A8E" w:rsidR="00116699" w:rsidRPr="00391E74" w:rsidRDefault="0042584E" w:rsidP="0042584E">
            <w:pPr>
              <w:rPr>
                <w:rFonts w:ascii="Calibri" w:hAnsi="Calibri"/>
                <w:sz w:val="22"/>
                <w:szCs w:val="22"/>
              </w:rPr>
            </w:pPr>
            <w:r w:rsidRPr="0042584E">
              <w:rPr>
                <w:rFonts w:ascii="Calibri" w:hAnsi="Calibri"/>
                <w:sz w:val="22"/>
                <w:szCs w:val="22"/>
              </w:rPr>
              <w:t>A.2.8</w:t>
            </w:r>
            <w:r w:rsidR="00F30FDD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42584E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13A8933" w:rsidR="00A677EE" w:rsidRPr="009E7F75" w:rsidRDefault="0042584E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E7F75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5. taseme pürotehnikul on </w:t>
            </w:r>
            <w:r w:rsidR="00B845E3">
              <w:rPr>
                <w:rFonts w:ascii="Calibri" w:hAnsi="Calibri"/>
                <w:bCs/>
                <w:sz w:val="22"/>
                <w:szCs w:val="22"/>
              </w:rPr>
              <w:t>vähemalt k</w:t>
            </w:r>
            <w:r w:rsidRPr="009E7F75">
              <w:rPr>
                <w:rFonts w:ascii="Calibri" w:hAnsi="Calibri"/>
                <w:bCs/>
                <w:sz w:val="22"/>
                <w:szCs w:val="22"/>
              </w:rPr>
              <w:t xml:space="preserve">eskharidus. Kutseoskused on omandatud </w:t>
            </w:r>
            <w:r w:rsidR="000A6D65">
              <w:rPr>
                <w:rFonts w:ascii="Calibri" w:hAnsi="Calibri"/>
                <w:bCs/>
                <w:sz w:val="22"/>
                <w:szCs w:val="22"/>
              </w:rPr>
              <w:t xml:space="preserve">erialase väljaõppe </w:t>
            </w:r>
            <w:r w:rsidRPr="009E7F75">
              <w:rPr>
                <w:rFonts w:ascii="Calibri" w:hAnsi="Calibri"/>
                <w:bCs/>
                <w:sz w:val="22"/>
                <w:szCs w:val="22"/>
              </w:rPr>
              <w:t>ja praktilise töö käigus, kus ta kasutab 4. taseme pürotehniku kutseoskusi.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4843105" w:rsidR="00A677EE" w:rsidRPr="009E7F75" w:rsidRDefault="0042584E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7F75">
              <w:rPr>
                <w:rFonts w:ascii="Calibri" w:hAnsi="Calibri"/>
                <w:iCs/>
                <w:sz w:val="22"/>
                <w:szCs w:val="22"/>
              </w:rPr>
              <w:t>Pürotehnik, siseilutulestiku pürotehnik, väliilutulestiku pürotehnik, lavapürotehnik, meisterpürotehnik, pürotehniliste toodete müügikorraldaja, pürotehniliste toodete käitlemise korraldaja</w:t>
            </w:r>
            <w:r w:rsidR="000A6D65">
              <w:rPr>
                <w:rFonts w:ascii="Calibri" w:hAnsi="Calibri"/>
                <w:iCs/>
                <w:sz w:val="22"/>
                <w:szCs w:val="22"/>
              </w:rPr>
              <w:t>, eriefektide tehnik, SFX tehnik</w:t>
            </w:r>
            <w:r w:rsidRPr="009E7F75">
              <w:rPr>
                <w:rFonts w:ascii="Calibri" w:hAnsi="Calibri"/>
                <w:iCs/>
                <w:sz w:val="22"/>
                <w:szCs w:val="22"/>
              </w:rPr>
              <w:t xml:space="preserve"> jm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1828D1B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54EA78E" w:rsidR="00AE3EEF" w:rsidRPr="00AF7D6B" w:rsidRDefault="00C61D6E" w:rsidP="005B4C8E">
            <w:pPr>
              <w:rPr>
                <w:rFonts w:ascii="Calibri" w:hAnsi="Calibri"/>
                <w:sz w:val="22"/>
                <w:szCs w:val="22"/>
              </w:rPr>
            </w:pPr>
            <w:r w:rsidRPr="00C61D6E">
              <w:rPr>
                <w:rFonts w:ascii="Calibri" w:hAnsi="Calibri"/>
                <w:sz w:val="22"/>
                <w:szCs w:val="22"/>
              </w:rPr>
              <w:t>Pürotehnik saab lõhkematerjaliseaduse reguleeritaval tegevusalal tegutseda erialateadmistega isikuna  ja pürotehniliste toodete käitlemise korraldajana juhul, kui talle on omistatud 5. taseme pürotehniku kutse.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2160DC8" w:rsidR="00A677EE" w:rsidRPr="00C91FCA" w:rsidRDefault="00C8005C" w:rsidP="0042584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Kasvab</w:t>
            </w:r>
            <w:r w:rsidR="009E7F75" w:rsidRPr="00F30FDD">
              <w:rPr>
                <w:rFonts w:ascii="Calibri" w:hAnsi="Calibri"/>
                <w:iCs/>
                <w:sz w:val="22"/>
                <w:szCs w:val="22"/>
              </w:rPr>
              <w:t xml:space="preserve"> keemia ja füüsika ning elektroonika ja automaatika valdkonna põhiteadmis</w:t>
            </w:r>
            <w:r>
              <w:rPr>
                <w:rFonts w:ascii="Calibri" w:hAnsi="Calibri"/>
                <w:iCs/>
                <w:sz w:val="22"/>
                <w:szCs w:val="22"/>
              </w:rPr>
              <w:t>te</w:t>
            </w:r>
            <w:r w:rsidR="009E7F75" w:rsidRPr="00F30FDD">
              <w:rPr>
                <w:rFonts w:ascii="Calibri" w:hAnsi="Calibri"/>
                <w:iCs/>
                <w:sz w:val="22"/>
                <w:szCs w:val="22"/>
              </w:rPr>
              <w:t xml:space="preserve"> ja oskus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te tähtsus. Oluline on </w:t>
            </w:r>
            <w:r w:rsidR="009E7F75" w:rsidRPr="00F30FDD">
              <w:rPr>
                <w:rFonts w:ascii="Calibri" w:hAnsi="Calibri"/>
                <w:iCs/>
                <w:sz w:val="22"/>
                <w:szCs w:val="22"/>
              </w:rPr>
              <w:t xml:space="preserve">suunata kasutatud pakendid, materjalid, jmt ümbertöötamisele, et neist uut väärtust luua ja seeläbi jäätmeteket vähendada. 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>Järjepidev</w:t>
            </w:r>
            <w:r w:rsidR="009E7F75" w:rsidRPr="00F30FDD">
              <w:rPr>
                <w:rFonts w:ascii="Calibri" w:hAnsi="Calibri"/>
                <w:iCs/>
                <w:sz w:val="22"/>
                <w:szCs w:val="22"/>
              </w:rPr>
              <w:t>alt tuleb olla kursis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 xml:space="preserve"> valdkonnas kehtivate </w:t>
            </w:r>
            <w:r w:rsidR="0074789A">
              <w:rPr>
                <w:rFonts w:ascii="Calibri" w:hAnsi="Calibri"/>
                <w:iCs/>
                <w:sz w:val="22"/>
                <w:szCs w:val="22"/>
              </w:rPr>
              <w:t xml:space="preserve">õigusaktide </w:t>
            </w:r>
            <w:r w:rsidR="0042584E" w:rsidRPr="00F30FDD">
              <w:rPr>
                <w:rFonts w:ascii="Calibri" w:hAnsi="Calibri"/>
                <w:iCs/>
                <w:sz w:val="22"/>
                <w:szCs w:val="22"/>
              </w:rPr>
              <w:t>ohutusstandardite ja -meetmetega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ning kasutada </w:t>
            </w:r>
            <w:r w:rsidR="004A199C">
              <w:rPr>
                <w:rFonts w:ascii="Calibri" w:hAnsi="Calibri"/>
                <w:iCs/>
                <w:sz w:val="22"/>
                <w:szCs w:val="22"/>
              </w:rPr>
              <w:t xml:space="preserve">uudseid </w:t>
            </w:r>
            <w:r w:rsidRPr="00C710EA">
              <w:rPr>
                <w:rFonts w:ascii="Calibri" w:hAnsi="Calibri"/>
                <w:iCs/>
                <w:sz w:val="22"/>
                <w:szCs w:val="22"/>
              </w:rPr>
              <w:t>digitaalse</w:t>
            </w:r>
            <w:r>
              <w:rPr>
                <w:rFonts w:ascii="Calibri" w:hAnsi="Calibri"/>
                <w:iCs/>
                <w:sz w:val="22"/>
                <w:szCs w:val="22"/>
              </w:rPr>
              <w:t>te</w:t>
            </w:r>
            <w:r w:rsidRPr="00C710EA">
              <w:rPr>
                <w:rFonts w:ascii="Calibri" w:hAnsi="Calibri"/>
                <w:iCs/>
                <w:sz w:val="22"/>
                <w:szCs w:val="22"/>
              </w:rPr>
              <w:t xml:space="preserve"> rakendus</w:t>
            </w:r>
            <w:r>
              <w:rPr>
                <w:rFonts w:ascii="Calibri" w:hAnsi="Calibri"/>
                <w:iCs/>
                <w:sz w:val="22"/>
                <w:szCs w:val="22"/>
              </w:rPr>
              <w:t>i</w:t>
            </w:r>
            <w:r w:rsidR="004A199C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4B193CDC" w14:textId="67FAC491" w:rsidR="009C5B4D" w:rsidRPr="009C5B4D" w:rsidRDefault="009C5B4D" w:rsidP="009C5B4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5B4D">
              <w:rPr>
                <w:rFonts w:ascii="Calibri" w:hAnsi="Calibri"/>
                <w:iCs/>
                <w:sz w:val="22"/>
                <w:szCs w:val="22"/>
              </w:rPr>
              <w:t xml:space="preserve">Pürotehnik, tase 5 kutse koosneb üldoskustest, kohustuslikest ja </w:t>
            </w:r>
            <w:r w:rsidR="00CD2337">
              <w:rPr>
                <w:rFonts w:ascii="Calibri" w:hAnsi="Calibri"/>
                <w:iCs/>
                <w:sz w:val="22"/>
                <w:szCs w:val="22"/>
              </w:rPr>
              <w:t xml:space="preserve">kutset läbivatest </w:t>
            </w:r>
            <w:r w:rsidRPr="009C5B4D">
              <w:rPr>
                <w:rFonts w:ascii="Calibri" w:hAnsi="Calibri"/>
                <w:iCs/>
                <w:sz w:val="22"/>
                <w:szCs w:val="22"/>
              </w:rPr>
              <w:t>kompetentsidest.</w:t>
            </w:r>
          </w:p>
          <w:p w14:paraId="7F568BCC" w14:textId="1A53DEEC" w:rsidR="0036125E" w:rsidRPr="00B3749B" w:rsidRDefault="009C5B4D" w:rsidP="009C5B4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5B4D">
              <w:rPr>
                <w:rFonts w:ascii="Calibri" w:hAnsi="Calibri"/>
                <w:iCs/>
                <w:sz w:val="22"/>
                <w:szCs w:val="22"/>
              </w:rPr>
              <w:t>Kutse taotlemisel on nõutav üldoskuste (B.2)</w:t>
            </w:r>
            <w:r w:rsidR="00CD2337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9C5B4D">
              <w:rPr>
                <w:rFonts w:ascii="Calibri" w:hAnsi="Calibri"/>
                <w:iCs/>
                <w:sz w:val="22"/>
                <w:szCs w:val="22"/>
              </w:rPr>
              <w:t xml:space="preserve"> kohustuslike kompetentside (B.3.1–B.3.</w:t>
            </w:r>
            <w:r w:rsidR="00CD2337">
              <w:rPr>
                <w:rFonts w:ascii="Calibri" w:hAnsi="Calibri"/>
                <w:iCs/>
                <w:sz w:val="22"/>
                <w:szCs w:val="22"/>
              </w:rPr>
              <w:t>8</w:t>
            </w:r>
            <w:r w:rsidRPr="009C5B4D">
              <w:rPr>
                <w:rFonts w:ascii="Calibri" w:hAnsi="Calibri"/>
                <w:iCs/>
                <w:sz w:val="22"/>
                <w:szCs w:val="22"/>
              </w:rPr>
              <w:t xml:space="preserve">) </w:t>
            </w:r>
            <w:r w:rsidR="00CD2337">
              <w:rPr>
                <w:rFonts w:ascii="Calibri" w:hAnsi="Calibri"/>
                <w:iCs/>
                <w:sz w:val="22"/>
                <w:szCs w:val="22"/>
              </w:rPr>
              <w:t xml:space="preserve">ning kutset läbivate kompetentside </w:t>
            </w:r>
            <w:r w:rsidRPr="009C5B4D">
              <w:rPr>
                <w:rFonts w:ascii="Calibri" w:hAnsi="Calibri"/>
                <w:iCs/>
                <w:sz w:val="22"/>
                <w:szCs w:val="22"/>
              </w:rPr>
              <w:t>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taotlemisel,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098A38BF" w14:textId="77777777" w:rsidR="009C5B4D" w:rsidRPr="005E64F9" w:rsidRDefault="009C5B4D" w:rsidP="009C5B4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64F9">
              <w:rPr>
                <w:rFonts w:ascii="Calibri" w:hAnsi="Calibri"/>
                <w:iCs/>
                <w:sz w:val="22"/>
                <w:szCs w:val="22"/>
              </w:rPr>
              <w:t>Nõuded kutse taotlemisel</w:t>
            </w:r>
          </w:p>
          <w:p w14:paraId="7AFAD8C3" w14:textId="0C027697" w:rsidR="00E0030E" w:rsidRPr="00E0030E" w:rsidRDefault="00E720C5" w:rsidP="00E0030E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 xml:space="preserve">Vähemalt </w:t>
            </w:r>
            <w:r w:rsidR="009C5B4D" w:rsidRPr="00E0030E">
              <w:rPr>
                <w:rFonts w:ascii="Calibri" w:hAnsi="Calibri"/>
                <w:iCs/>
                <w:sz w:val="22"/>
                <w:szCs w:val="22"/>
              </w:rPr>
              <w:t>keskharidus</w:t>
            </w:r>
          </w:p>
          <w:p w14:paraId="7F7546C9" w14:textId="0150B794" w:rsidR="00DB7135" w:rsidRPr="00E0030E" w:rsidRDefault="00DB7135" w:rsidP="00E0030E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5.</w:t>
            </w:r>
            <w:r w:rsidR="00527B8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0030E">
              <w:rPr>
                <w:rFonts w:ascii="Calibri" w:hAnsi="Calibri"/>
                <w:iCs/>
                <w:sz w:val="22"/>
                <w:szCs w:val="22"/>
              </w:rPr>
              <w:t xml:space="preserve">taseme </w:t>
            </w:r>
            <w:r w:rsidR="00E720C5" w:rsidRPr="00E0030E">
              <w:rPr>
                <w:rFonts w:ascii="Calibri" w:hAnsi="Calibri"/>
                <w:iCs/>
                <w:sz w:val="22"/>
                <w:szCs w:val="22"/>
              </w:rPr>
              <w:t xml:space="preserve">kutsestandardi kompetentsidele vastava </w:t>
            </w:r>
            <w:r w:rsidRPr="00E0030E">
              <w:rPr>
                <w:rFonts w:ascii="Calibri" w:hAnsi="Calibri"/>
                <w:iCs/>
                <w:sz w:val="22"/>
                <w:szCs w:val="22"/>
              </w:rPr>
              <w:t>erialase teoreetilise koolituse läbimine</w:t>
            </w:r>
          </w:p>
          <w:p w14:paraId="73AF1E93" w14:textId="7C8037CF" w:rsidR="009C5B4D" w:rsidRPr="005E64F9" w:rsidRDefault="00E720C5" w:rsidP="00333ED4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64F9">
              <w:rPr>
                <w:rFonts w:ascii="Calibri" w:hAnsi="Calibri"/>
                <w:iCs/>
                <w:sz w:val="22"/>
                <w:szCs w:val="22"/>
              </w:rPr>
              <w:t xml:space="preserve">Vähemalt </w:t>
            </w:r>
            <w:r w:rsidR="00DB7135" w:rsidRPr="005E64F9">
              <w:rPr>
                <w:rFonts w:ascii="Calibri" w:hAnsi="Calibri"/>
                <w:iCs/>
                <w:sz w:val="22"/>
                <w:szCs w:val="22"/>
              </w:rPr>
              <w:t xml:space="preserve">5 aastane töökogemus </w:t>
            </w:r>
            <w:r w:rsidR="005E64F9" w:rsidRPr="005E64F9">
              <w:rPr>
                <w:rFonts w:ascii="Calibri" w:hAnsi="Calibri"/>
                <w:iCs/>
                <w:sz w:val="22"/>
                <w:szCs w:val="22"/>
              </w:rPr>
              <w:t>4. taseme pür</w:t>
            </w:r>
            <w:r w:rsidR="00DB7135" w:rsidRPr="005E64F9">
              <w:rPr>
                <w:rFonts w:ascii="Calibri" w:hAnsi="Calibri"/>
                <w:iCs/>
                <w:sz w:val="22"/>
                <w:szCs w:val="22"/>
              </w:rPr>
              <w:t>otehnik</w:t>
            </w:r>
            <w:r w:rsidR="005E64F9" w:rsidRPr="005E64F9">
              <w:rPr>
                <w:rFonts w:ascii="Calibri" w:hAnsi="Calibri"/>
                <w:iCs/>
                <w:sz w:val="22"/>
                <w:szCs w:val="22"/>
              </w:rPr>
              <w:t xml:space="preserve">una, sh </w:t>
            </w:r>
            <w:r w:rsidR="009F20E5">
              <w:rPr>
                <w:rFonts w:ascii="Calibri" w:hAnsi="Calibri"/>
                <w:iCs/>
                <w:sz w:val="22"/>
                <w:szCs w:val="22"/>
              </w:rPr>
              <w:t>on tõendatud</w:t>
            </w:r>
            <w:r w:rsidR="009F20E5" w:rsidRPr="005E64F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27B86" w:rsidRPr="005E64F9">
              <w:rPr>
                <w:rFonts w:ascii="Calibri" w:hAnsi="Calibri"/>
                <w:iCs/>
                <w:sz w:val="22"/>
                <w:szCs w:val="22"/>
              </w:rPr>
              <w:t>vähemalt kolme siseilutulestiku ja vähemalt kolme väliilutulestiku läbiviimi</w:t>
            </w:r>
            <w:r w:rsidR="009F20E5">
              <w:rPr>
                <w:rFonts w:ascii="Calibri" w:hAnsi="Calibri"/>
                <w:iCs/>
                <w:sz w:val="22"/>
                <w:szCs w:val="22"/>
              </w:rPr>
              <w:t>ne</w:t>
            </w:r>
            <w:r w:rsidR="00527B86" w:rsidRPr="005E64F9">
              <w:rPr>
                <w:rFonts w:ascii="Calibri" w:hAnsi="Calibri"/>
                <w:iCs/>
                <w:sz w:val="22"/>
                <w:szCs w:val="22"/>
              </w:rPr>
              <w:t xml:space="preserve"> vastutava isikuna</w:t>
            </w:r>
          </w:p>
          <w:p w14:paraId="5B3F6AD8" w14:textId="24BB9444" w:rsidR="00E0030E" w:rsidRPr="00E0030E" w:rsidRDefault="00E0030E" w:rsidP="00B95578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Kutset ei saa taotleda isik kes on:</w:t>
            </w:r>
          </w:p>
          <w:p w14:paraId="2AF2B451" w14:textId="5DE9F29D" w:rsidR="00E0030E" w:rsidRPr="00E0030E" w:rsidRDefault="00E0030E" w:rsidP="00E0030E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piiratud teovõimega</w:t>
            </w:r>
          </w:p>
          <w:p w14:paraId="3BFC44B8" w14:textId="1EB5D9F2" w:rsidR="00E0030E" w:rsidRPr="00E0030E" w:rsidRDefault="00E0030E" w:rsidP="00E0030E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karistatud esimese astme kuriteo eest ja neid karistusandmeid ei ole karistusregistrist</w:t>
            </w:r>
          </w:p>
          <w:p w14:paraId="57E510A6" w14:textId="730D58F5" w:rsidR="00E0030E" w:rsidRPr="009F20E5" w:rsidRDefault="00E0030E" w:rsidP="009F20E5">
            <w:p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9F20E5">
              <w:rPr>
                <w:rFonts w:ascii="Calibri" w:hAnsi="Calibri"/>
                <w:iCs/>
                <w:sz w:val="22"/>
                <w:szCs w:val="22"/>
              </w:rPr>
              <w:t>kustutatud</w:t>
            </w:r>
          </w:p>
          <w:p w14:paraId="09BC86ED" w14:textId="6471F523" w:rsidR="00E0030E" w:rsidRPr="00E0030E" w:rsidRDefault="00E0030E" w:rsidP="00E0030E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karistatud riigivastase süüteo või süüteo eest, mis pandi toime lõhkematerjali</w:t>
            </w:r>
          </w:p>
          <w:p w14:paraId="2090E4AD" w14:textId="77777777" w:rsidR="00E0030E" w:rsidRPr="009F20E5" w:rsidRDefault="00E0030E" w:rsidP="009F20E5">
            <w:p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9F20E5">
              <w:rPr>
                <w:rFonts w:ascii="Calibri" w:hAnsi="Calibri"/>
                <w:iCs/>
                <w:sz w:val="22"/>
                <w:szCs w:val="22"/>
              </w:rPr>
              <w:t>pürotehnilist toodet, laskemoona või tulirelva kasutades või mis on nimetatud süüteo</w:t>
            </w:r>
          </w:p>
          <w:p w14:paraId="71A18BA0" w14:textId="12C49473" w:rsidR="00E0030E" w:rsidRPr="009F20E5" w:rsidRDefault="00E0030E" w:rsidP="009F20E5">
            <w:p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9F20E5">
              <w:rPr>
                <w:rFonts w:ascii="Calibri" w:hAnsi="Calibri"/>
                <w:iCs/>
                <w:sz w:val="22"/>
                <w:szCs w:val="22"/>
              </w:rPr>
              <w:t>objektiks ja neid karistusandmeid ei ole karistusregistrist kustutatud</w:t>
            </w:r>
          </w:p>
          <w:p w14:paraId="69712277" w14:textId="77777777" w:rsidR="00510F3E" w:rsidRDefault="00E0030E" w:rsidP="00E0030E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0030E">
              <w:rPr>
                <w:rFonts w:ascii="Calibri" w:hAnsi="Calibri"/>
                <w:iCs/>
                <w:sz w:val="22"/>
                <w:szCs w:val="22"/>
              </w:rPr>
              <w:t>tagaotsitav või eelmises punktis nimetatud süüteos kahtlustatav või süüdistatav</w:t>
            </w:r>
          </w:p>
          <w:p w14:paraId="414D1973" w14:textId="3287D9B5" w:rsidR="006C4DF1" w:rsidRDefault="006360A4" w:rsidP="00611849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trike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Taotleja terviseseisundi vastavus on tõendatud tervisetõendiga</w:t>
            </w:r>
          </w:p>
          <w:p w14:paraId="0D62F4F3" w14:textId="65F29346" w:rsidR="009C5B4D" w:rsidRPr="009F20E5" w:rsidRDefault="009C5B4D" w:rsidP="009C5B4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F20E5">
              <w:rPr>
                <w:rFonts w:ascii="Calibri" w:hAnsi="Calibri"/>
                <w:iCs/>
                <w:sz w:val="22"/>
                <w:szCs w:val="22"/>
              </w:rPr>
              <w:t>Nõuded kutse taastõendamisel, mille välp on 5</w:t>
            </w:r>
            <w:r w:rsidR="003B1AA7">
              <w:rPr>
                <w:rFonts w:ascii="Calibri" w:hAnsi="Calibri"/>
                <w:iCs/>
                <w:sz w:val="22"/>
                <w:szCs w:val="22"/>
              </w:rPr>
              <w:t xml:space="preserve"> aastat</w:t>
            </w:r>
          </w:p>
          <w:p w14:paraId="285BCE91" w14:textId="2EB2B6AD" w:rsidR="009C5B4D" w:rsidRPr="002B35AF" w:rsidRDefault="002B35AF" w:rsidP="002B35AF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9C5B4D" w:rsidRPr="002B35AF">
              <w:rPr>
                <w:rFonts w:ascii="Calibri" w:hAnsi="Calibri"/>
                <w:iCs/>
                <w:sz w:val="22"/>
                <w:szCs w:val="22"/>
              </w:rPr>
              <w:t>utse taastõendamisele eelneva viimase kahe aasta jooksul peab olema läbitud kutsestandardi kompetentsidele vastav erialane täienduskoolitus</w:t>
            </w:r>
            <w:r w:rsidR="009F20E5">
              <w:rPr>
                <w:rFonts w:ascii="Calibri" w:hAnsi="Calibri"/>
                <w:iCs/>
                <w:sz w:val="22"/>
                <w:szCs w:val="22"/>
              </w:rPr>
              <w:t>, k</w:t>
            </w:r>
            <w:r w:rsidR="009C5B4D" w:rsidRPr="002B35AF">
              <w:rPr>
                <w:rFonts w:ascii="Calibri" w:hAnsi="Calibri"/>
                <w:iCs/>
                <w:sz w:val="22"/>
                <w:szCs w:val="22"/>
              </w:rPr>
              <w:t>utse andja loeb täienduskoolituseks ka eriala</w:t>
            </w:r>
            <w:r w:rsidR="004C54E5" w:rsidRPr="002B35AF">
              <w:rPr>
                <w:rFonts w:ascii="Calibri" w:hAnsi="Calibri"/>
                <w:iCs/>
                <w:sz w:val="22"/>
                <w:szCs w:val="22"/>
              </w:rPr>
              <w:t>sel koolitusel</w:t>
            </w:r>
            <w:r w:rsidR="009C5B4D" w:rsidRPr="002B35AF">
              <w:rPr>
                <w:rFonts w:ascii="Calibri" w:hAnsi="Calibri"/>
                <w:iCs/>
                <w:sz w:val="22"/>
                <w:szCs w:val="22"/>
              </w:rPr>
              <w:t xml:space="preserve"> lektorina esinemist</w:t>
            </w:r>
          </w:p>
          <w:p w14:paraId="64E2E6C5" w14:textId="44C6189D" w:rsidR="00E13815" w:rsidRPr="00A82348" w:rsidRDefault="002B35AF" w:rsidP="007C2BC8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9C5B4D" w:rsidRPr="002B35AF">
              <w:rPr>
                <w:rFonts w:ascii="Calibri" w:hAnsi="Calibri"/>
                <w:iCs/>
                <w:sz w:val="22"/>
                <w:szCs w:val="22"/>
              </w:rPr>
              <w:t xml:space="preserve">utse taastõendamisele eelneva viimase kahe aasta jooksul </w:t>
            </w:r>
            <w:r w:rsidR="00120FE9" w:rsidRPr="002B35AF">
              <w:rPr>
                <w:rFonts w:ascii="Calibri" w:hAnsi="Calibri"/>
                <w:iCs/>
                <w:sz w:val="22"/>
                <w:szCs w:val="22"/>
              </w:rPr>
              <w:t xml:space="preserve">peab omama </w:t>
            </w:r>
            <w:r w:rsidR="00EA35D1" w:rsidRPr="002B35AF">
              <w:rPr>
                <w:rFonts w:ascii="Calibri" w:hAnsi="Calibri"/>
                <w:iCs/>
                <w:sz w:val="22"/>
                <w:szCs w:val="22"/>
              </w:rPr>
              <w:t xml:space="preserve">tõendatud </w:t>
            </w:r>
            <w:r w:rsidR="009C5B4D" w:rsidRPr="002B35AF">
              <w:rPr>
                <w:rFonts w:ascii="Calibri" w:hAnsi="Calibri"/>
                <w:iCs/>
                <w:sz w:val="22"/>
                <w:szCs w:val="22"/>
              </w:rPr>
              <w:t>töökogemust pürotehnikuna</w:t>
            </w:r>
          </w:p>
        </w:tc>
      </w:tr>
      <w:tr w:rsidR="009F20E5" w14:paraId="4638F966" w14:textId="77777777" w:rsidTr="00610B6B">
        <w:tc>
          <w:tcPr>
            <w:tcW w:w="9214" w:type="dxa"/>
            <w:shd w:val="clear" w:color="auto" w:fill="auto"/>
          </w:tcPr>
          <w:p w14:paraId="2979F1AB" w14:textId="77777777" w:rsidR="009F20E5" w:rsidRPr="005E64F9" w:rsidRDefault="009F20E5" w:rsidP="009C5B4D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D47EA5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C5B4D" w:rsidRPr="009C5B4D">
              <w:rPr>
                <w:rFonts w:ascii="Calibri" w:hAnsi="Calibri"/>
                <w:b/>
                <w:sz w:val="22"/>
                <w:szCs w:val="22"/>
              </w:rPr>
              <w:t xml:space="preserve"> Pürotehnik, tase 5 üldoskused</w:t>
            </w:r>
          </w:p>
        </w:tc>
      </w:tr>
      <w:tr w:rsidR="00751805" w:rsidRPr="00AF7D6B" w14:paraId="13EE92B8" w14:textId="77777777" w:rsidTr="0076559F">
        <w:tc>
          <w:tcPr>
            <w:tcW w:w="9214" w:type="dxa"/>
            <w:shd w:val="clear" w:color="auto" w:fill="auto"/>
          </w:tcPr>
          <w:p w14:paraId="644D8ED2" w14:textId="77777777" w:rsidR="00751805" w:rsidRPr="0076559F" w:rsidRDefault="00751805" w:rsidP="0075180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Mõtlemisoskused </w:t>
            </w:r>
          </w:p>
          <w:p w14:paraId="0E6CF791" w14:textId="60BC95FC" w:rsidR="00751805" w:rsidRPr="0076559F" w:rsidRDefault="00751805" w:rsidP="0075180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Omandab uusi teadmisi ja oskusi. Mõtestab ja väärtustab õpitu sisulist tähendust.</w:t>
            </w:r>
          </w:p>
          <w:p w14:paraId="05623106" w14:textId="77777777" w:rsidR="00751805" w:rsidRPr="0076559F" w:rsidRDefault="00751805" w:rsidP="0075180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Käsitleb teemat või olukorda eri vaatenurkadest ja kombineerib tähelepanekuid tavapärasest erinevateks uudseteks lahendusteks. Kasutab, täiustab või sobitab olemasolevaid ja uudseid tööviise, tooteid ja teenuseid.</w:t>
            </w:r>
          </w:p>
          <w:p w14:paraId="22FF6143" w14:textId="77777777" w:rsidR="00751805" w:rsidRPr="0076559F" w:rsidRDefault="00751805" w:rsidP="0075180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Tuvastab ja sõnastab tekkida võivad ning juba tekkinud probleemid. Hindab võimalusi lahenduse leidmiseks.</w:t>
            </w:r>
          </w:p>
          <w:p w14:paraId="3A431604" w14:textId="77777777" w:rsidR="00751805" w:rsidRPr="0076559F" w:rsidRDefault="00751805" w:rsidP="00751805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Tajub adekvaatselt esemete ja ruumi kolmemõõtmelisust ning nende osade vahelisi suhteid ja mõõte.</w:t>
            </w:r>
          </w:p>
          <w:p w14:paraId="3AB066A7" w14:textId="77777777" w:rsidR="00751805" w:rsidRPr="0076559F" w:rsidRDefault="00751805" w:rsidP="0075180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Enesejuhtimisoskused</w:t>
            </w:r>
          </w:p>
          <w:p w14:paraId="1C5EEE49" w14:textId="77777777" w:rsidR="00751805" w:rsidRPr="0076559F" w:rsidRDefault="00751805" w:rsidP="0075180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Järgib tööd tehes juhiseid, valdkondlikke nõudeid, eeskirju, õigusakte, standardeid, konventsioone jmt.</w:t>
            </w:r>
          </w:p>
          <w:p w14:paraId="00E8234A" w14:textId="3DD2DF6E" w:rsidR="00751805" w:rsidRPr="0076559F" w:rsidRDefault="00751805" w:rsidP="0075180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Tuleb probleemideta toime muutuvate olukordade ja keskkonnatingimustega.</w:t>
            </w:r>
          </w:p>
          <w:p w14:paraId="649E8D45" w14:textId="77777777" w:rsidR="00751805" w:rsidRPr="0076559F" w:rsidRDefault="00751805" w:rsidP="0075180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Teeb eesmärgi saavutamiseks kohaseid valikuid ja otsuseid. Tegutseb järjekindlalt ülesande täitmise või tegevuse lõpuleviimise nimel.</w:t>
            </w:r>
          </w:p>
          <w:p w14:paraId="319E8389" w14:textId="5DD2549A" w:rsidR="00751805" w:rsidRPr="0076559F" w:rsidRDefault="00751805" w:rsidP="0075180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Järgib töötervishoiu ja ohutusnõudeid, kasutades töö tegemist soodustavaid ning enda ja teiste tervist säästvaid tööviise, asendeid, vahendeid ja võtteid.</w:t>
            </w:r>
          </w:p>
          <w:p w14:paraId="2928DA30" w14:textId="77777777" w:rsidR="00751805" w:rsidRPr="0076559F" w:rsidRDefault="00751805" w:rsidP="0075180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lastRenderedPageBreak/>
              <w:t>Seostab oma otsuseid ja tegevust võimalike tagajärgedega ning on valmis ja võimeline tulemustest aru andma.</w:t>
            </w:r>
          </w:p>
          <w:p w14:paraId="1F473EDA" w14:textId="77777777" w:rsidR="00751805" w:rsidRPr="0076559F" w:rsidRDefault="00751805" w:rsidP="0075180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0B42FBC1" w14:textId="69048962" w:rsidR="00751805" w:rsidRPr="0076559F" w:rsidRDefault="00751805" w:rsidP="0075180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Teeb koostööd nii ühiste eesmärkide saavutamise nimel kui ka erinevate eesmärkide korral, arvestades kõigi poolte vajaduste ja seisukohtadega.</w:t>
            </w:r>
          </w:p>
          <w:p w14:paraId="23C0C453" w14:textId="553F66FD" w:rsidR="00751805" w:rsidRPr="0076559F" w:rsidRDefault="00751805" w:rsidP="0075180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Esitab avalikkusele, sihtrühmale või isikule selgelt asjakohast teavet suuliselt, kirjalikult või visuaalselt</w:t>
            </w:r>
            <w:r w:rsidR="004D21E2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5387A3F" w14:textId="5D8D6CFD" w:rsidR="00751805" w:rsidRPr="0076559F" w:rsidRDefault="00751805" w:rsidP="0075180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Kasutab eesti keelt tasemel B.2 vt lisa 1 „Keelte oskustasemete kirjeldused“.</w:t>
            </w:r>
          </w:p>
          <w:p w14:paraId="4995D3E3" w14:textId="7C5ED5CB" w:rsidR="00751805" w:rsidRPr="0076559F" w:rsidRDefault="00751805" w:rsidP="009A74C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76559F">
              <w:rPr>
                <w:rFonts w:ascii="Calibri" w:hAnsi="Calibri"/>
                <w:iCs/>
                <w:sz w:val="22"/>
                <w:szCs w:val="22"/>
              </w:rPr>
              <w:t>Kasutab digitaalseid süsteeme, tööriistu ja rakendusi.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Default="00294235" w:rsidP="00400626">
      <w:pPr>
        <w:ind w:left="142"/>
        <w:rPr>
          <w:rFonts w:ascii="Calibri" w:hAnsi="Calibri"/>
          <w:b/>
          <w:color w:val="0070C0"/>
        </w:rPr>
      </w:pPr>
      <w:r w:rsidRPr="00400626">
        <w:rPr>
          <w:rFonts w:ascii="Calibri" w:hAnsi="Calibri"/>
          <w:b/>
          <w:color w:val="0070C0"/>
        </w:rPr>
        <w:t>KOHUSTUSLIKUD KOMPETENTSID</w:t>
      </w:r>
    </w:p>
    <w:p w14:paraId="79FF6F27" w14:textId="77777777" w:rsidR="00C3093E" w:rsidRDefault="00C3093E" w:rsidP="00400626">
      <w:pPr>
        <w:ind w:left="142"/>
        <w:rPr>
          <w:color w:val="0070C0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C02A1D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C5B4D" w:rsidRPr="009C5B4D">
              <w:rPr>
                <w:rFonts w:ascii="Calibri" w:hAnsi="Calibri"/>
                <w:b/>
                <w:sz w:val="22"/>
                <w:szCs w:val="22"/>
              </w:rPr>
              <w:t xml:space="preserve">Ilutulestiku </w:t>
            </w:r>
            <w:r w:rsidR="009A74CC">
              <w:rPr>
                <w:rFonts w:ascii="Calibri" w:hAnsi="Calibri"/>
                <w:b/>
                <w:sz w:val="22"/>
                <w:szCs w:val="22"/>
              </w:rPr>
              <w:t>ettevalmistustööd</w:t>
            </w:r>
          </w:p>
        </w:tc>
        <w:tc>
          <w:tcPr>
            <w:tcW w:w="1213" w:type="dxa"/>
          </w:tcPr>
          <w:p w14:paraId="52FBD7D6" w14:textId="37FB0C23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6559F" w:rsidRPr="009C5B4D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4ED493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1BDB841E" w14:textId="00699EEE" w:rsidR="009C5B4D" w:rsidRPr="00F85D1B" w:rsidRDefault="009C5B4D" w:rsidP="009C5B4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85D1B">
              <w:rPr>
                <w:rFonts w:ascii="Calibri" w:hAnsi="Calibri"/>
                <w:sz w:val="22"/>
                <w:szCs w:val="22"/>
              </w:rPr>
              <w:t xml:space="preserve">Planeerib oma </w:t>
            </w:r>
            <w:r w:rsidR="00421A86">
              <w:rPr>
                <w:rFonts w:ascii="Calibri" w:hAnsi="Calibri"/>
                <w:sz w:val="22"/>
                <w:szCs w:val="22"/>
              </w:rPr>
              <w:t xml:space="preserve">ja </w:t>
            </w:r>
            <w:r w:rsidR="00421A86" w:rsidRPr="00F85D1B">
              <w:rPr>
                <w:rFonts w:ascii="Calibri" w:hAnsi="Calibri"/>
                <w:sz w:val="22"/>
                <w:szCs w:val="22"/>
              </w:rPr>
              <w:t>töörühm</w:t>
            </w:r>
            <w:r w:rsidR="00421A86"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F85D1B">
              <w:rPr>
                <w:rFonts w:ascii="Calibri" w:hAnsi="Calibri"/>
                <w:sz w:val="22"/>
                <w:szCs w:val="22"/>
              </w:rPr>
              <w:t>tegevused ning ülesanded lähtuvalt töö eesmärgist.</w:t>
            </w:r>
          </w:p>
          <w:p w14:paraId="4AB9612C" w14:textId="44D1AAED" w:rsidR="00421A86" w:rsidRPr="00F85D1B" w:rsidRDefault="00421A86" w:rsidP="00421A8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85D1B">
              <w:rPr>
                <w:rFonts w:ascii="Calibri" w:hAnsi="Calibri"/>
                <w:sz w:val="22"/>
                <w:szCs w:val="22"/>
              </w:rPr>
              <w:t>Määratleb töörühma tööülesanded ja nende täitjad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F6829F8" w14:textId="304293BB" w:rsidR="009C5B4D" w:rsidRPr="00F85D1B" w:rsidRDefault="009C5B4D" w:rsidP="009C5B4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85D1B">
              <w:rPr>
                <w:rFonts w:ascii="Calibri" w:hAnsi="Calibri"/>
                <w:sz w:val="22"/>
                <w:szCs w:val="22"/>
              </w:rPr>
              <w:t>Kogub infot ilutulestiku asukoha kohta veebi või paikvaatluse teel.</w:t>
            </w:r>
          </w:p>
          <w:p w14:paraId="69E60152" w14:textId="630F5216" w:rsidR="00610B6B" w:rsidRPr="00F85D1B" w:rsidRDefault="009C5B4D" w:rsidP="009C5B4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85D1B">
              <w:rPr>
                <w:rFonts w:ascii="Calibri" w:hAnsi="Calibri"/>
                <w:sz w:val="22"/>
                <w:szCs w:val="22"/>
              </w:rPr>
              <w:t>Koostab tööülesandest lähtuva ilutulestiku projekti, milles määrab ohuala</w:t>
            </w:r>
            <w:r w:rsidR="00421A86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F85D1B">
              <w:rPr>
                <w:rFonts w:ascii="Calibri" w:hAnsi="Calibri"/>
                <w:sz w:val="22"/>
                <w:szCs w:val="22"/>
              </w:rPr>
              <w:t xml:space="preserve"> materjalid</w:t>
            </w:r>
            <w:r w:rsidR="00421A86">
              <w:rPr>
                <w:rFonts w:ascii="Calibri" w:hAnsi="Calibri"/>
                <w:sz w:val="22"/>
                <w:szCs w:val="22"/>
              </w:rPr>
              <w:t>e vajaduse. V</w:t>
            </w:r>
            <w:r w:rsidRPr="00F85D1B">
              <w:rPr>
                <w:rFonts w:ascii="Calibri" w:hAnsi="Calibri"/>
                <w:sz w:val="22"/>
                <w:szCs w:val="22"/>
              </w:rPr>
              <w:t>iib vajadusel sisse asjakohaseid muudatusi.</w:t>
            </w:r>
          </w:p>
          <w:p w14:paraId="15F4A4CA" w14:textId="38477470" w:rsidR="009C5B4D" w:rsidRPr="00F85D1B" w:rsidRDefault="007F2F07" w:rsidP="009C5B4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Teeb ja k</w:t>
            </w:r>
            <w:r w:rsidR="009C5B4D" w:rsidRPr="00F85D1B">
              <w:rPr>
                <w:rFonts w:ascii="Calibri" w:hAnsi="Calibri"/>
                <w:sz w:val="22"/>
                <w:szCs w:val="22"/>
              </w:rPr>
              <w:t>orraldab vajalike töövahendite (sh isikukaitsevahendid) ja pürotehniliste toodete komplekteerimise</w:t>
            </w:r>
            <w:r>
              <w:rPr>
                <w:rFonts w:ascii="Calibri" w:hAnsi="Calibri"/>
                <w:sz w:val="22"/>
                <w:szCs w:val="22"/>
              </w:rPr>
              <w:t xml:space="preserve"> ja toodete ettevalmistuse </w:t>
            </w:r>
            <w:r w:rsidR="009C5B4D" w:rsidRPr="00F85D1B">
              <w:rPr>
                <w:rFonts w:ascii="Calibri" w:hAnsi="Calibri"/>
                <w:sz w:val="22"/>
                <w:szCs w:val="22"/>
              </w:rPr>
              <w:t>vastavalt projektile</w:t>
            </w:r>
            <w:r w:rsidR="00421A86"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C22A4E1" w:rsidR="00610B6B" w:rsidRPr="007F2F07" w:rsidRDefault="00421A86" w:rsidP="007F2F0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21A86">
              <w:rPr>
                <w:rFonts w:ascii="Calibri" w:hAnsi="Calibri"/>
                <w:sz w:val="22"/>
                <w:szCs w:val="22"/>
              </w:rPr>
              <w:t>Valmistab tooted ette ilutulestikuks ühendades, märgistades või pakendades need kasutusjuhendist ja projektist lähtuvalt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E6923D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C5B4D" w:rsidRPr="009C5B4D">
              <w:rPr>
                <w:rFonts w:ascii="Calibri" w:hAnsi="Calibri"/>
                <w:b/>
                <w:sz w:val="22"/>
                <w:szCs w:val="22"/>
              </w:rPr>
              <w:t xml:space="preserve">Laskeplatsi </w:t>
            </w:r>
            <w:r w:rsidR="009A74CC">
              <w:rPr>
                <w:rFonts w:ascii="Calibri" w:hAnsi="Calibri"/>
                <w:b/>
                <w:sz w:val="22"/>
                <w:szCs w:val="22"/>
              </w:rPr>
              <w:t>tööd</w:t>
            </w:r>
          </w:p>
        </w:tc>
        <w:tc>
          <w:tcPr>
            <w:tcW w:w="1213" w:type="dxa"/>
          </w:tcPr>
          <w:p w14:paraId="5224FAA2" w14:textId="3EE0ADC5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C5B4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C10823F" w14:textId="581C3BC1" w:rsidR="00C653C7" w:rsidRPr="007F2F07" w:rsidRDefault="00C653C7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7F2F07">
              <w:rPr>
                <w:rFonts w:ascii="Calibri" w:hAnsi="Calibri"/>
                <w:sz w:val="22"/>
                <w:szCs w:val="22"/>
              </w:rPr>
              <w:t>Märgistab laskeplatsi ohutuse tagamiseks ilutulestiku ohuala vastavalt projektile ja lähteülesandele, arvestades laskekoha eripära ja kasutatavate materjalidega omadusi.</w:t>
            </w:r>
          </w:p>
          <w:p w14:paraId="70AC4875" w14:textId="4E2D4A3B" w:rsidR="00C653C7" w:rsidRPr="007F2F07" w:rsidRDefault="00C653C7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7F2F07">
              <w:rPr>
                <w:rFonts w:ascii="Calibri" w:hAnsi="Calibri"/>
                <w:sz w:val="22"/>
                <w:szCs w:val="22"/>
              </w:rPr>
              <w:t>Kontrollib visuaalselt laskeplatsi ettevalmistuse vastavust ohutusnõuetele.</w:t>
            </w:r>
          </w:p>
          <w:p w14:paraId="05ADE0D2" w14:textId="37B86B95" w:rsidR="007F2F07" w:rsidRPr="007F2F07" w:rsidRDefault="00C653C7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7F2F07">
              <w:rPr>
                <w:rFonts w:ascii="Calibri" w:hAnsi="Calibri"/>
                <w:sz w:val="22"/>
                <w:szCs w:val="22"/>
              </w:rPr>
              <w:t>Paigutab pürotehnilised tooted ja ilutulestikuvahendid laskeplatsile, arvestades laskekoha eripära ning järgides ilutulestiku projekti ja ohutusnõudeid</w:t>
            </w:r>
            <w:r w:rsidR="007F2F07">
              <w:rPr>
                <w:rFonts w:ascii="Calibri" w:hAnsi="Calibri"/>
                <w:sz w:val="22"/>
                <w:szCs w:val="22"/>
              </w:rPr>
              <w:t>.</w:t>
            </w:r>
          </w:p>
          <w:p w14:paraId="1B73724A" w14:textId="77777777" w:rsidR="007F2F07" w:rsidRPr="007F2F07" w:rsidRDefault="009A74CC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5172FA">
              <w:rPr>
                <w:rFonts w:ascii="Calibri" w:hAnsi="Calibri"/>
                <w:sz w:val="22"/>
                <w:szCs w:val="22"/>
              </w:rPr>
              <w:t>Hindab võimalikke ohtusid inimestele ja ümbritsevatele objektidele ning sellest lähtuvalt jagab ülesanded ohuala valvuritele ning teistele asjaomastele isikutele.</w:t>
            </w:r>
          </w:p>
          <w:p w14:paraId="006578BF" w14:textId="77777777" w:rsidR="007F2F07" w:rsidRPr="007F2F07" w:rsidRDefault="00C653C7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5172FA">
              <w:rPr>
                <w:rFonts w:ascii="Calibri" w:hAnsi="Calibri"/>
                <w:sz w:val="22"/>
                <w:szCs w:val="22"/>
              </w:rPr>
              <w:t>Kontrollib visuaalselt peale ilutulestiku läbiviimist tõrgete olemasolu ning vajadusel  kõrvaldab ohuolukorra, kasutades sobivaid meetmeid.</w:t>
            </w:r>
          </w:p>
          <w:p w14:paraId="18C56BA4" w14:textId="1839E727" w:rsidR="00610B6B" w:rsidRPr="007F2F07" w:rsidRDefault="009A74CC" w:rsidP="007F2F07">
            <w:pPr>
              <w:pStyle w:val="ListParagraph"/>
              <w:numPr>
                <w:ilvl w:val="0"/>
                <w:numId w:val="48"/>
              </w:numPr>
              <w:rPr>
                <w:rFonts w:ascii="Calibri" w:hAnsi="Calibri"/>
                <w:sz w:val="22"/>
                <w:szCs w:val="22"/>
              </w:rPr>
            </w:pPr>
            <w:r w:rsidRPr="007F2F07">
              <w:rPr>
                <w:rFonts w:ascii="Calibri" w:hAnsi="Calibri"/>
                <w:sz w:val="22"/>
                <w:szCs w:val="22"/>
              </w:rPr>
              <w:t>Koristab ja korrastab ala, arvestades tegevuskoha keskkonnanõudeid.</w:t>
            </w:r>
          </w:p>
        </w:tc>
      </w:tr>
      <w:tr w:rsidR="00D85D77" w14:paraId="1C5250D7" w14:textId="77777777" w:rsidTr="00610B6B">
        <w:tc>
          <w:tcPr>
            <w:tcW w:w="9322" w:type="dxa"/>
            <w:gridSpan w:val="2"/>
          </w:tcPr>
          <w:p w14:paraId="071DC66F" w14:textId="75077F4A" w:rsidR="00D85D77" w:rsidRPr="00610B6B" w:rsidRDefault="00D85D77" w:rsidP="00D85D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3093E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3093E">
              <w:rPr>
                <w:rFonts w:ascii="Calibri" w:hAnsi="Calibri"/>
                <w:b/>
                <w:sz w:val="22"/>
                <w:szCs w:val="22"/>
              </w:rPr>
              <w:t>. Pürotehniliste toodete hävitamine</w:t>
            </w:r>
          </w:p>
        </w:tc>
      </w:tr>
      <w:tr w:rsidR="00D85D77" w14:paraId="649639E2" w14:textId="77777777" w:rsidTr="00610B6B">
        <w:tc>
          <w:tcPr>
            <w:tcW w:w="9322" w:type="dxa"/>
            <w:gridSpan w:val="2"/>
          </w:tcPr>
          <w:p w14:paraId="559E1FF5" w14:textId="77777777" w:rsidR="00D85D77" w:rsidRPr="00C3093E" w:rsidRDefault="00D85D77" w:rsidP="00D85D77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3093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E3CD245" w14:textId="77777777" w:rsidR="00D85D77" w:rsidRPr="00671534" w:rsidRDefault="00D85D77" w:rsidP="00D85D7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Korraldab hävitamise</w:t>
            </w:r>
            <w:r w:rsidRPr="00C254A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71534">
              <w:rPr>
                <w:rFonts w:ascii="Calibri" w:hAnsi="Calibri"/>
                <w:bCs/>
                <w:sz w:val="22"/>
                <w:szCs w:val="22"/>
              </w:rPr>
              <w:t>ürotehniliste toodete hävitamise dokumenteerimise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6E5B79DB" w14:textId="77777777" w:rsidR="00D85D77" w:rsidRPr="00C254A8" w:rsidRDefault="00D85D77" w:rsidP="00D85D7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254A8">
              <w:rPr>
                <w:rFonts w:ascii="Calibri" w:hAnsi="Calibri"/>
                <w:sz w:val="22"/>
                <w:szCs w:val="22"/>
              </w:rPr>
              <w:t>Tuvastab hävitamisele kuuluvad tooted, hindab visuaalse vaatluse teel defektsust, aeguvust, vajadusel viib läbi testlaskmise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9491ACE" w14:textId="465EA9C3" w:rsidR="00D85D77" w:rsidRPr="00610B6B" w:rsidRDefault="00D85D77" w:rsidP="00D85D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3093E">
              <w:rPr>
                <w:rFonts w:ascii="Calibri" w:hAnsi="Calibri"/>
                <w:sz w:val="22"/>
                <w:szCs w:val="22"/>
              </w:rPr>
              <w:t>Hävitab hävitamisele määratud pürotehnilised tooted nõuetekohaselt (ärakasutamise, põletamise, leotamise või mehaanilisel teel.</w:t>
            </w:r>
          </w:p>
        </w:tc>
      </w:tr>
      <w:tr w:rsidR="00D85D7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3267752C" w:rsidR="00D85D77" w:rsidRPr="000C7A05" w:rsidRDefault="00D85D77" w:rsidP="00D85D77">
            <w:pPr>
              <w:rPr>
                <w:rFonts w:ascii="Calibri" w:hAnsi="Calibri"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53C7">
              <w:rPr>
                <w:rFonts w:ascii="Calibri" w:hAnsi="Calibri"/>
                <w:b/>
                <w:sz w:val="22"/>
                <w:szCs w:val="22"/>
              </w:rPr>
              <w:t>Siseilutulestike läbiviimine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2F58C9F" w:rsidR="00D85D77" w:rsidRPr="00610B6B" w:rsidRDefault="00D85D77" w:rsidP="00D85D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85D7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D85D77" w:rsidRPr="00610B6B" w:rsidRDefault="00D85D77" w:rsidP="00D85D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9E11186" w14:textId="69980D1A" w:rsidR="00D85D77" w:rsidRPr="006E5DAD" w:rsidRDefault="00D85D77" w:rsidP="00D85D77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6E5DAD">
              <w:rPr>
                <w:rFonts w:ascii="Calibri" w:hAnsi="Calibri"/>
                <w:sz w:val="22"/>
                <w:szCs w:val="22"/>
              </w:rPr>
              <w:t xml:space="preserve">Korraldab </w:t>
            </w:r>
            <w:r>
              <w:rPr>
                <w:rFonts w:ascii="Calibri" w:hAnsi="Calibri"/>
                <w:sz w:val="22"/>
                <w:szCs w:val="22"/>
              </w:rPr>
              <w:t>töörühma juhina</w:t>
            </w:r>
            <w:r w:rsidRPr="006E5DAD">
              <w:rPr>
                <w:rFonts w:ascii="Calibri" w:hAnsi="Calibri"/>
                <w:sz w:val="22"/>
                <w:szCs w:val="22"/>
              </w:rPr>
              <w:t xml:space="preserve"> siseilutulestiku </w:t>
            </w:r>
            <w:r>
              <w:rPr>
                <w:rFonts w:ascii="Calibri" w:hAnsi="Calibri"/>
                <w:sz w:val="22"/>
                <w:szCs w:val="22"/>
              </w:rPr>
              <w:t xml:space="preserve">planeerimist ja </w:t>
            </w:r>
            <w:r w:rsidRPr="006E5DAD">
              <w:rPr>
                <w:rFonts w:ascii="Calibri" w:hAnsi="Calibri"/>
                <w:sz w:val="22"/>
                <w:szCs w:val="22"/>
              </w:rPr>
              <w:t xml:space="preserve">läbiviimist, järgides projekti ja läbiviimise kooskõlastusi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6E5DAD">
              <w:rPr>
                <w:rFonts w:ascii="Calibri" w:hAnsi="Calibri"/>
                <w:sz w:val="22"/>
                <w:szCs w:val="22"/>
              </w:rPr>
              <w:t>dokumentatsiooni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A6A0EA2" w14:textId="3A0CE568" w:rsidR="00D85D77" w:rsidRPr="006E5DAD" w:rsidRDefault="00D85D77" w:rsidP="00D85D77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6E5DAD">
              <w:rPr>
                <w:rFonts w:ascii="Calibri" w:hAnsi="Calibri"/>
                <w:sz w:val="22"/>
                <w:szCs w:val="22"/>
              </w:rPr>
              <w:lastRenderedPageBreak/>
              <w:t>Hindab võimalikke ohtusid inimestele ja ümbritsevatele objektidele ning sellest lähtuvalt jagab ülesanded ohuala valvuritele ning teistele asjaomastele isikutele.</w:t>
            </w:r>
          </w:p>
          <w:p w14:paraId="7DA096A0" w14:textId="37772254" w:rsidR="00D85D77" w:rsidRPr="00C653C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Korraldab</w:t>
            </w:r>
            <w:r w:rsidRPr="00C653C7">
              <w:rPr>
                <w:rFonts w:ascii="Calibri" w:hAnsi="Calibri"/>
                <w:sz w:val="22"/>
                <w:szCs w:val="22"/>
              </w:rPr>
              <w:t xml:space="preserve"> siseilutulestiku, arvestades laskeplatsi ohutegurite, vaatajate, ürituse asukoha ning osalejate liikumisega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4BF70FD" w14:textId="09347F48" w:rsidR="00D85D77" w:rsidRPr="00C653C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 xml:space="preserve">Vormistab vajaliku dokumentatsiooni ning kooskõlastab selle hoone </w:t>
            </w:r>
            <w:r>
              <w:rPr>
                <w:rFonts w:ascii="Calibri" w:hAnsi="Calibri"/>
                <w:sz w:val="22"/>
                <w:szCs w:val="22"/>
              </w:rPr>
              <w:t xml:space="preserve">või rajatise </w:t>
            </w:r>
            <w:r w:rsidRPr="00C653C7">
              <w:rPr>
                <w:rFonts w:ascii="Calibri" w:hAnsi="Calibri"/>
                <w:sz w:val="22"/>
                <w:szCs w:val="22"/>
              </w:rPr>
              <w:t xml:space="preserve">valdaja </w:t>
            </w:r>
            <w:r>
              <w:rPr>
                <w:rFonts w:ascii="Calibri" w:hAnsi="Calibri"/>
                <w:sz w:val="22"/>
                <w:szCs w:val="22"/>
              </w:rPr>
              <w:t>või</w:t>
            </w:r>
            <w:r w:rsidRPr="00C653C7">
              <w:rPr>
                <w:rFonts w:ascii="Calibri" w:hAnsi="Calibri"/>
                <w:sz w:val="22"/>
                <w:szCs w:val="22"/>
              </w:rPr>
              <w:t xml:space="preserve"> pädeva asutusega.</w:t>
            </w:r>
          </w:p>
          <w:p w14:paraId="0F5E4CF1" w14:textId="5E02F272" w:rsidR="00D85D77" w:rsidRPr="00C653C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Teavitab siseilutulestiku ajal selle lähiümbruses olevaid isikuid võimalikest ohtudest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493552" w14:textId="7130E6DE" w:rsidR="00D85D7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Koordineerib ohuala valvurite ning teiste asjaomaste isikute tegevust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BE294E6" w14:textId="6D0FFDE3" w:rsidR="00D85D7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Süütab siseilutulestiku elektriliselt või leegiga,, järgides ilutulestiku kava ja ohutusnõudeid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4A567B7" w14:textId="2629E1E4" w:rsidR="00D85D77" w:rsidRPr="00C653C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Hindab ilutulestiku igas etapis võimalikke ohtusid ning võtab vajadusel kasutusele meetmed (nt kaitse- ja abivahendid)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6DBFD9D3" w:rsidR="00D85D77" w:rsidRPr="00366D47" w:rsidRDefault="00D85D77" w:rsidP="00D85D7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Kontrollib ilutulestiku järel visuaalselt laskeplatsi ja selle ümbrust võimalike põlengute ja tõrkelaengute tuvastamiseks.</w:t>
            </w:r>
          </w:p>
        </w:tc>
      </w:tr>
      <w:tr w:rsidR="00D85D77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11C9CF68" w:rsidR="00D85D77" w:rsidRPr="00BF48F2" w:rsidRDefault="00D85D77" w:rsidP="00D85D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B.3.5. </w:t>
            </w:r>
            <w:r w:rsidRPr="00C653C7">
              <w:rPr>
                <w:rFonts w:ascii="Calibri" w:hAnsi="Calibri"/>
                <w:b/>
                <w:sz w:val="22"/>
                <w:szCs w:val="22"/>
              </w:rPr>
              <w:t>Väliilutulestiku läbiviimine ja korraldamine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4120639D" w:rsidR="00D85D77" w:rsidRPr="00CF4019" w:rsidRDefault="00D85D77" w:rsidP="00D85D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85D77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51FC1CF4" w14:textId="6F97103E" w:rsidR="00D85D77" w:rsidRPr="007110E3" w:rsidRDefault="00D85D77" w:rsidP="00D85D77">
            <w:pPr>
              <w:pStyle w:val="ListParagraph"/>
              <w:ind w:left="0"/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942DDB3" w14:textId="2691F3EC" w:rsidR="00D85D77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9D441B">
              <w:rPr>
                <w:rFonts w:ascii="Calibri" w:hAnsi="Calibri"/>
                <w:sz w:val="22"/>
                <w:szCs w:val="22"/>
              </w:rPr>
              <w:t>Korraldab töö</w:t>
            </w:r>
            <w:r>
              <w:rPr>
                <w:rFonts w:ascii="Calibri" w:hAnsi="Calibri"/>
                <w:sz w:val="22"/>
                <w:szCs w:val="22"/>
              </w:rPr>
              <w:t>rühma juhina</w:t>
            </w:r>
            <w:r w:rsidRPr="009D441B">
              <w:rPr>
                <w:rFonts w:ascii="Calibri" w:hAnsi="Calibri"/>
                <w:sz w:val="22"/>
                <w:szCs w:val="22"/>
              </w:rPr>
              <w:t xml:space="preserve"> väliilutulestiku </w:t>
            </w:r>
            <w:r>
              <w:rPr>
                <w:rFonts w:ascii="Calibri" w:hAnsi="Calibri"/>
                <w:sz w:val="22"/>
                <w:szCs w:val="22"/>
              </w:rPr>
              <w:t>planeerimist ja l</w:t>
            </w:r>
            <w:r w:rsidRPr="009D441B">
              <w:rPr>
                <w:rFonts w:ascii="Calibri" w:hAnsi="Calibri"/>
                <w:sz w:val="22"/>
                <w:szCs w:val="22"/>
              </w:rPr>
              <w:t>äbiviimist, järgides projekti ja läbiviimise kooskõlastusi dokumentatsiooni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EF7762" w14:textId="7634E896" w:rsidR="00D85D77" w:rsidRPr="00C653C7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Planeerib väliilutulestiku, arvestades laskeplatsi asukohta, ilmastikuolude (tuule suund, kuiv ning tuleohtlik mets jne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>
              <w:t xml:space="preserve"> </w:t>
            </w:r>
            <w:r w:rsidRPr="00D833D9">
              <w:rPr>
                <w:rFonts w:ascii="Calibri" w:hAnsi="Calibri"/>
                <w:sz w:val="22"/>
                <w:szCs w:val="22"/>
              </w:rPr>
              <w:t>inimeste paiknemise (pealtvaatajad, ümbruskonna elanikud) ja keskkonnamõjuga (suits, müra, avalik tee, korrusmajad jm)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13E197E" w14:textId="0EEE7620" w:rsidR="00D85D77" w:rsidRPr="00C957CA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 xml:space="preserve">Vormistab vajaliku dokumentatsiooni ning </w:t>
            </w:r>
            <w:r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Pr="00C653C7">
              <w:rPr>
                <w:rFonts w:ascii="Calibri" w:hAnsi="Calibri"/>
                <w:sz w:val="22"/>
                <w:szCs w:val="22"/>
              </w:rPr>
              <w:t>kooskõlastab selle maavaldaja ja asjaomaste asutustega.</w:t>
            </w:r>
          </w:p>
          <w:p w14:paraId="4281BC80" w14:textId="62FFE318" w:rsidR="00D85D77" w:rsidRPr="003914CE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3914CE">
              <w:rPr>
                <w:rFonts w:ascii="Calibri" w:hAnsi="Calibri"/>
                <w:sz w:val="22"/>
                <w:szCs w:val="22"/>
              </w:rPr>
              <w:t>Korraldab väiilutulestiku ohuala piiramise vastavalt olukorrale, arvestades publiku ja kõrvaliste isikute paiknemise, valvurite paigutuse ning ilmastikuoludega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2E1E7AE" w14:textId="65B2ABA9" w:rsidR="00D85D77" w:rsidRPr="003914CE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trike/>
                <w:sz w:val="22"/>
                <w:szCs w:val="22"/>
              </w:rPr>
            </w:pPr>
            <w:r w:rsidRPr="003914CE">
              <w:rPr>
                <w:rFonts w:ascii="Calibri" w:hAnsi="Calibri"/>
                <w:sz w:val="22"/>
                <w:szCs w:val="22"/>
              </w:rPr>
              <w:t>Paigutab pürotehnilised tooted vastavalt projektile, arvestades laskeplatsi iseärasuste, ilutulestiku kava ja ohutusega lähtudes ilutulestikus kasutavate toodete omadustest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48EBF1C" w14:textId="7ED68852" w:rsidR="00D85D77" w:rsidRPr="006E5DAD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6E5DAD">
              <w:rPr>
                <w:rFonts w:ascii="Calibri" w:hAnsi="Calibri"/>
                <w:sz w:val="22"/>
                <w:szCs w:val="22"/>
              </w:rPr>
              <w:t>Süütab ohutult ja inimeste vara säilitavalt pürotehnilised tooted vastavalt projektile, arvestades laskeplatsi hetkeolukorda.</w:t>
            </w:r>
          </w:p>
          <w:p w14:paraId="36E82D49" w14:textId="0A7A67BF" w:rsidR="00D85D77" w:rsidRPr="00C957CA" w:rsidRDefault="00D85D77" w:rsidP="00D85D77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E5DAD">
              <w:rPr>
                <w:rFonts w:ascii="Calibri" w:hAnsi="Calibri"/>
                <w:sz w:val="22"/>
                <w:szCs w:val="22"/>
              </w:rPr>
              <w:t>Hindab ilutulestiku igas etapis võimalikke ohtusid ning võtab vajadusel kasutusele meetmed (nt ohuala muutmine, kaitse- ja abivahendite kasutamine).</w:t>
            </w:r>
          </w:p>
        </w:tc>
      </w:tr>
      <w:tr w:rsidR="00D85D77" w:rsidRPr="00610B6B" w14:paraId="4079502D" w14:textId="77777777" w:rsidTr="00C3093E">
        <w:trPr>
          <w:trHeight w:val="233"/>
        </w:trPr>
        <w:tc>
          <w:tcPr>
            <w:tcW w:w="8109" w:type="dxa"/>
            <w:tcBorders>
              <w:bottom w:val="nil"/>
            </w:tcBorders>
          </w:tcPr>
          <w:p w14:paraId="05B50E88" w14:textId="516B1C98" w:rsidR="00D85D77" w:rsidRPr="00C3093E" w:rsidRDefault="00D85D77" w:rsidP="00D85D7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C3093E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C3093E">
              <w:rPr>
                <w:rFonts w:ascii="Calibri" w:hAnsi="Calibri"/>
                <w:b/>
                <w:sz w:val="22"/>
                <w:szCs w:val="22"/>
              </w:rPr>
              <w:t>. Pürotehniliste toodete hävitamine</w:t>
            </w:r>
          </w:p>
        </w:tc>
        <w:tc>
          <w:tcPr>
            <w:tcW w:w="1213" w:type="dxa"/>
            <w:tcBorders>
              <w:bottom w:val="nil"/>
            </w:tcBorders>
          </w:tcPr>
          <w:p w14:paraId="0BE08C76" w14:textId="0AD14D14" w:rsidR="00D85D77" w:rsidRPr="00C3093E" w:rsidRDefault="00D85D77" w:rsidP="00D85D77">
            <w:pPr>
              <w:pStyle w:val="ListParagraph"/>
              <w:ind w:left="0" w:hanging="104"/>
              <w:rPr>
                <w:rFonts w:ascii="Calibri" w:hAnsi="Calibri"/>
                <w:b/>
                <w:sz w:val="22"/>
                <w:szCs w:val="22"/>
              </w:rPr>
            </w:pPr>
            <w:r w:rsidRPr="00C26E37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85D77" w:rsidRPr="00610B6B" w14:paraId="64BAC393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4829AA66" w14:textId="77777777" w:rsidR="00D85D77" w:rsidRPr="00C3093E" w:rsidRDefault="00D85D77" w:rsidP="00D85D77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3093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BB5A517" w14:textId="5B2E8D77" w:rsidR="00D85D77" w:rsidRPr="00671534" w:rsidRDefault="00D85D77" w:rsidP="00D85D7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Korraldab hävitamise</w:t>
            </w:r>
            <w:r w:rsidRPr="00C254A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671534">
              <w:rPr>
                <w:rFonts w:ascii="Calibri" w:hAnsi="Calibri"/>
                <w:bCs/>
                <w:sz w:val="22"/>
                <w:szCs w:val="22"/>
              </w:rPr>
              <w:t>ürotehniliste toodete hävitamise dokumenteerimise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33D7F08F" w14:textId="23F5FFB6" w:rsidR="00D85D77" w:rsidRPr="00C254A8" w:rsidRDefault="00D85D77" w:rsidP="00D85D7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254A8">
              <w:rPr>
                <w:rFonts w:ascii="Calibri" w:hAnsi="Calibri"/>
                <w:sz w:val="22"/>
                <w:szCs w:val="22"/>
              </w:rPr>
              <w:t>Tuvastab hävitamisele kuuluvad tooted, hindab visuaalse vaatluse teel defektsust, aeguvust, vajadusel viib läbi testlaskmise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92BE9F2" w14:textId="10FEFC32" w:rsidR="00D85D77" w:rsidRPr="005B5D05" w:rsidRDefault="00D85D77" w:rsidP="00D85D77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3093E">
              <w:rPr>
                <w:rFonts w:ascii="Calibri" w:hAnsi="Calibri"/>
                <w:sz w:val="22"/>
                <w:szCs w:val="22"/>
              </w:rPr>
              <w:t>Hävitab hävitamisele määratud pürotehnilised tooted nõuetekohaselt (ärakasutamise, põletamise, leotamise või mehaanilisel teel.</w:t>
            </w:r>
          </w:p>
        </w:tc>
      </w:tr>
      <w:tr w:rsidR="00D85D77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26F8FB1F" w:rsidR="00D85D77" w:rsidRPr="00610B6B" w:rsidRDefault="00D85D77" w:rsidP="00D85D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53C7">
              <w:rPr>
                <w:rFonts w:ascii="Calibri" w:hAnsi="Calibri"/>
                <w:b/>
                <w:sz w:val="22"/>
                <w:szCs w:val="22"/>
              </w:rPr>
              <w:t>Pürotehniliste toodete käitlemise korraldamine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129A4C30" w:rsidR="00D85D77" w:rsidRPr="00610B6B" w:rsidRDefault="00D85D77" w:rsidP="00D85D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D85D77" w:rsidRPr="00610B6B" w14:paraId="4FEA5BE6" w14:textId="77777777" w:rsidTr="009E7D9A">
        <w:tc>
          <w:tcPr>
            <w:tcW w:w="9322" w:type="dxa"/>
            <w:gridSpan w:val="2"/>
          </w:tcPr>
          <w:p w14:paraId="7C9CA458" w14:textId="0E2161E1" w:rsidR="00D85D77" w:rsidRPr="00631A20" w:rsidRDefault="00D85D77" w:rsidP="00D85D7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059AD18" w14:textId="7C06FA04" w:rsidR="00D85D77" w:rsidRPr="004F50A2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4F50A2">
              <w:rPr>
                <w:rFonts w:ascii="Calibri" w:hAnsi="Calibri"/>
                <w:sz w:val="22"/>
                <w:szCs w:val="22"/>
              </w:rPr>
              <w:t>Planeerib pürotehniliste toodete käitlemise</w:t>
            </w:r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0C7A05">
              <w:rPr>
                <w:rFonts w:ascii="Calibri" w:hAnsi="Calibri"/>
                <w:sz w:val="22"/>
                <w:szCs w:val="22"/>
              </w:rPr>
              <w:t>võõrandamise, omandamise, valdamise, hoidmise, veo, kasutamise ja hävitamise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4F50A2">
              <w:rPr>
                <w:rFonts w:ascii="Calibri" w:hAnsi="Calibri"/>
                <w:sz w:val="22"/>
                <w:szCs w:val="22"/>
              </w:rPr>
              <w:t>, lähtudes tööülesandest, seadusandlusest ja ettevõttes kehtestatud korrast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524591" w14:textId="0D9E2A5A" w:rsidR="00D85D77" w:rsidRPr="00610B6B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4F50A2">
              <w:rPr>
                <w:rFonts w:ascii="Calibri" w:hAnsi="Calibri"/>
                <w:sz w:val="22"/>
                <w:szCs w:val="22"/>
              </w:rPr>
              <w:t xml:space="preserve">Valmistab ette </w:t>
            </w:r>
            <w:r>
              <w:rPr>
                <w:rFonts w:ascii="Calibri" w:hAnsi="Calibri"/>
                <w:sz w:val="22"/>
                <w:szCs w:val="22"/>
              </w:rPr>
              <w:t xml:space="preserve">ja korraldab </w:t>
            </w:r>
            <w:r w:rsidRPr="004F50A2">
              <w:rPr>
                <w:rFonts w:ascii="Calibri" w:hAnsi="Calibri"/>
                <w:sz w:val="22"/>
                <w:szCs w:val="22"/>
              </w:rPr>
              <w:t xml:space="preserve">pürotehniliste toodete sisse- ja väljaveo ning </w:t>
            </w:r>
            <w:r>
              <w:rPr>
                <w:rFonts w:ascii="Calibri" w:hAnsi="Calibri"/>
                <w:sz w:val="22"/>
                <w:szCs w:val="22"/>
              </w:rPr>
              <w:t xml:space="preserve">nõuetekohase </w:t>
            </w:r>
            <w:r w:rsidRPr="004F50A2">
              <w:rPr>
                <w:rFonts w:ascii="Calibri" w:hAnsi="Calibri"/>
                <w:sz w:val="22"/>
                <w:szCs w:val="22"/>
              </w:rPr>
              <w:t>hoidmise. Koostab laodokumentatsiooni ja peab laoarvestust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A38B147" w14:textId="0C0357B4" w:rsidR="00D85D77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C653C7">
              <w:rPr>
                <w:rFonts w:ascii="Calibri" w:hAnsi="Calibri"/>
                <w:sz w:val="22"/>
                <w:szCs w:val="22"/>
              </w:rPr>
              <w:t>Valmistab ette pürotehniliste toodete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653C7">
              <w:rPr>
                <w:rFonts w:ascii="Calibri" w:hAnsi="Calibri"/>
                <w:sz w:val="22"/>
                <w:szCs w:val="22"/>
              </w:rPr>
              <w:t>võõrandamise (müügi)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653C7">
              <w:rPr>
                <w:rFonts w:ascii="Calibri" w:hAnsi="Calibri"/>
                <w:sz w:val="22"/>
                <w:szCs w:val="22"/>
              </w:rPr>
              <w:t xml:space="preserve">ja hävitamise vastavalt </w:t>
            </w:r>
            <w:r>
              <w:rPr>
                <w:rFonts w:ascii="Calibri" w:hAnsi="Calibri"/>
                <w:sz w:val="22"/>
                <w:szCs w:val="22"/>
              </w:rPr>
              <w:t xml:space="preserve">lõhkematerjali seadusele </w:t>
            </w:r>
            <w:r w:rsidRPr="00C653C7">
              <w:rPr>
                <w:rFonts w:ascii="Calibri" w:hAnsi="Calibri"/>
                <w:sz w:val="22"/>
                <w:szCs w:val="22"/>
              </w:rPr>
              <w:t>ja vastavatele õigusaktidele.</w:t>
            </w:r>
          </w:p>
          <w:p w14:paraId="337DE408" w14:textId="2F5FB373" w:rsidR="00D85D77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Korraldab ja k</w:t>
            </w:r>
            <w:r w:rsidRPr="000C7A05">
              <w:rPr>
                <w:rFonts w:ascii="Calibri" w:hAnsi="Calibri"/>
                <w:sz w:val="22"/>
                <w:szCs w:val="22"/>
              </w:rPr>
              <w:t>ontrollib laodokumentatsiooni ja -arvestust, kasutades sobivaid programme vm vahendeid.</w:t>
            </w:r>
          </w:p>
          <w:p w14:paraId="1177C938" w14:textId="0573FD73" w:rsidR="00D85D77" w:rsidRPr="005172FA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Korraldab pürotehniliste toodete võõrandamisel pürotehnilise toote müüja juhendamise ulatuses, mis tagab ohutusnõuete täitmise ja tarbijale pürotehnilise toote kasutamiseks vajaliku teabe andmise.</w:t>
            </w:r>
          </w:p>
          <w:p w14:paraId="0E4388F8" w14:textId="74FF50DB" w:rsidR="00D85D77" w:rsidRPr="006C4441" w:rsidRDefault="00D85D77" w:rsidP="00D85D77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5172FA">
              <w:rPr>
                <w:rFonts w:ascii="Calibri" w:hAnsi="Calibri"/>
                <w:sz w:val="22"/>
                <w:szCs w:val="22"/>
              </w:rPr>
              <w:t>Koordineerib pürotehnilist toodet käitleva ettevõtte töötajate tegevust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85D77" w:rsidRPr="00366D47" w14:paraId="7AC04D47" w14:textId="77777777" w:rsidTr="007A2DE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B7A" w14:textId="365A4C6A" w:rsidR="00D85D77" w:rsidRPr="007A2DE1" w:rsidRDefault="00D85D77" w:rsidP="00D85D77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A2DE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Pr="007A2DE1">
              <w:rPr>
                <w:rFonts w:ascii="Calibri" w:hAnsi="Calibri"/>
                <w:b/>
                <w:bCs/>
                <w:sz w:val="22"/>
                <w:szCs w:val="22"/>
              </w:rPr>
              <w:t>. Juhtimine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820" w14:textId="7806295C" w:rsidR="00D85D77" w:rsidRPr="000C7A05" w:rsidRDefault="00D85D77" w:rsidP="00D85D77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7A05">
              <w:rPr>
                <w:rFonts w:ascii="Calibri" w:hAnsi="Calibri"/>
                <w:b/>
                <w:bCs/>
                <w:sz w:val="22"/>
                <w:szCs w:val="22"/>
              </w:rPr>
              <w:t>EKR tase 5</w:t>
            </w:r>
          </w:p>
        </w:tc>
      </w:tr>
      <w:tr w:rsidR="00D85D77" w:rsidRPr="00366D47" w14:paraId="0B1F663F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A38" w14:textId="47F682C0" w:rsidR="00D85D77" w:rsidRPr="000C7A05" w:rsidRDefault="00D85D77" w:rsidP="00D85D7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Jagab tööülesandeid ja kontrollib nende täitmist, motiveerides alluvaid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40121C4" w14:textId="2619E83B" w:rsidR="00D85D77" w:rsidRPr="000C7A05" w:rsidRDefault="00D85D77" w:rsidP="00D85D7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Valib ja seab tööülesannetest lähtuvaid prioriteete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4480CC9" w14:textId="5A791140" w:rsidR="00D85D77" w:rsidRDefault="00D85D77" w:rsidP="00D85D7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Kontrollib töötervishoiu-, tööohutus- ja kvaliteedinõuete täitmist.</w:t>
            </w:r>
          </w:p>
        </w:tc>
      </w:tr>
      <w:tr w:rsidR="00D85D77" w:rsidRPr="00366D47" w14:paraId="59AB1ADE" w14:textId="77777777" w:rsidTr="007A2DE1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D18" w14:textId="435D210A" w:rsidR="00D85D77" w:rsidRPr="007A2DE1" w:rsidRDefault="00D85D77" w:rsidP="00D85D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A2DE1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Pr="007A2DE1">
              <w:rPr>
                <w:rFonts w:ascii="Calibri" w:hAnsi="Calibri"/>
                <w:b/>
                <w:bCs/>
                <w:sz w:val="22"/>
                <w:szCs w:val="22"/>
              </w:rPr>
              <w:t>. Juhendamine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213" w14:textId="1D40CB27" w:rsidR="00D85D77" w:rsidRPr="007A2DE1" w:rsidRDefault="00D85D77" w:rsidP="00D85D77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A2DE1">
              <w:rPr>
                <w:rFonts w:ascii="Calibri" w:hAnsi="Calibri"/>
                <w:b/>
                <w:bCs/>
                <w:sz w:val="22"/>
                <w:szCs w:val="22"/>
              </w:rPr>
              <w:t>EKR tase 5</w:t>
            </w:r>
          </w:p>
        </w:tc>
      </w:tr>
      <w:tr w:rsidR="00D85D77" w:rsidRPr="00366D47" w14:paraId="08770E69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03F" w14:textId="75BDC5CA" w:rsidR="00D85D77" w:rsidRPr="000C7A05" w:rsidRDefault="00D85D77" w:rsidP="00D85D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Juhendab ja nõustab töötajaid, arvestades juhendatavate vajadusi ja võimekust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2C39749" w14:textId="6E6A4026" w:rsidR="00D85D77" w:rsidRPr="000C7A05" w:rsidRDefault="00D85D77" w:rsidP="00D85D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Suunab juhendatavaid kvaliteeti tagavate töövõtete kasutamisele, pakub probleemidele lahendusi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79DDB23" w14:textId="77777777" w:rsidR="00D85D77" w:rsidRPr="00782585" w:rsidRDefault="00D85D77" w:rsidP="00D85D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C7A05">
              <w:rPr>
                <w:rFonts w:ascii="Calibri" w:hAnsi="Calibri"/>
                <w:sz w:val="22"/>
                <w:szCs w:val="22"/>
              </w:rPr>
              <w:t>Jälgib juhendatavaid, sekkub kriitilistes olukordades õigeaegselt.</w:t>
            </w:r>
          </w:p>
          <w:p w14:paraId="640E0231" w14:textId="787229F5" w:rsidR="00D85D77" w:rsidRPr="008E0A10" w:rsidRDefault="00D85D77" w:rsidP="00D85D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E0A10">
              <w:rPr>
                <w:rFonts w:ascii="Calibri" w:hAnsi="Calibri"/>
                <w:sz w:val="22"/>
                <w:szCs w:val="22"/>
              </w:rPr>
              <w:t>Viib läbi madalama taseme pürotehnikute teoreetilisi ja praktilisi koolitusi.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662F22A" w14:textId="4A50513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72CA6681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6559F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6559F">
              <w:rPr>
                <w:rFonts w:ascii="Calibri" w:hAnsi="Calibri"/>
                <w:b/>
                <w:sz w:val="22"/>
                <w:szCs w:val="22"/>
              </w:rPr>
              <w:t>Pürotehnik, tase 5 kutset läbivad kompetentsid</w:t>
            </w:r>
          </w:p>
        </w:tc>
        <w:tc>
          <w:tcPr>
            <w:tcW w:w="1247" w:type="dxa"/>
          </w:tcPr>
          <w:p w14:paraId="019BC048" w14:textId="44699239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6559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409444C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D4A615E" w14:textId="7E3C52B7" w:rsidR="0076559F" w:rsidRPr="00EB3135" w:rsidRDefault="0076559F" w:rsidP="0076559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EB3135">
              <w:rPr>
                <w:rFonts w:ascii="Calibri" w:hAnsi="Calibri"/>
                <w:bCs/>
                <w:sz w:val="22"/>
                <w:szCs w:val="22"/>
              </w:rPr>
              <w:t xml:space="preserve">Kasutab </w:t>
            </w:r>
            <w:r>
              <w:rPr>
                <w:rFonts w:ascii="Calibri" w:hAnsi="Calibri"/>
                <w:bCs/>
                <w:sz w:val="22"/>
                <w:szCs w:val="22"/>
              </w:rPr>
              <w:t>oma töös pürotehnilisi tooteid sh F4 ja T2 kategooria tooteid</w:t>
            </w:r>
            <w:r w:rsidR="004D21E2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49862259" w14:textId="7319D370" w:rsidR="0076559F" w:rsidRPr="00EB3135" w:rsidRDefault="0076559F" w:rsidP="0076559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EB3135">
              <w:rPr>
                <w:rFonts w:ascii="Calibri" w:hAnsi="Calibri"/>
                <w:bCs/>
                <w:sz w:val="22"/>
                <w:szCs w:val="22"/>
              </w:rPr>
              <w:t>Kasutab ressursse otstarbekalt ja efektiivselt</w:t>
            </w:r>
            <w:r w:rsidR="00A2653A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39E089F2" w14:textId="77777777" w:rsidR="0076559F" w:rsidRPr="00D67CBE" w:rsidRDefault="0076559F" w:rsidP="0076559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 xml:space="preserve">Tuvastab ja arvestab </w:t>
            </w:r>
            <w:r>
              <w:rPr>
                <w:rFonts w:ascii="Calibri" w:hAnsi="Calibri"/>
                <w:bCs/>
                <w:sz w:val="22"/>
                <w:szCs w:val="22"/>
              </w:rPr>
              <w:t>tööst tulenevate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 xml:space="preserve"> ohuteguritega</w:t>
            </w:r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F54378">
              <w:rPr>
                <w:rFonts w:ascii="Calibri" w:hAnsi="Calibri"/>
                <w:bCs/>
                <w:sz w:val="22"/>
                <w:szCs w:val="22"/>
              </w:rPr>
              <w:t xml:space="preserve"> rakenda</w:t>
            </w:r>
            <w:r>
              <w:rPr>
                <w:rFonts w:ascii="Calibri" w:hAnsi="Calibri"/>
                <w:bCs/>
                <w:sz w:val="22"/>
                <w:szCs w:val="22"/>
              </w:rPr>
              <w:t>b</w:t>
            </w:r>
            <w:r w:rsidRPr="00F54378">
              <w:rPr>
                <w:rFonts w:ascii="Calibri" w:hAnsi="Calibri"/>
                <w:bCs/>
                <w:sz w:val="22"/>
                <w:szCs w:val="22"/>
              </w:rPr>
              <w:t xml:space="preserve"> sobivaid meetmeid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riskide </w:t>
            </w:r>
            <w:r w:rsidRPr="00F54378">
              <w:rPr>
                <w:rFonts w:ascii="Calibri" w:hAnsi="Calibri"/>
                <w:bCs/>
                <w:sz w:val="22"/>
                <w:szCs w:val="22"/>
              </w:rPr>
              <w:t>maandamiseks.</w:t>
            </w:r>
          </w:p>
          <w:p w14:paraId="7618EC0B" w14:textId="3C14E2B7" w:rsidR="0076559F" w:rsidRPr="00D67CBE" w:rsidRDefault="0076559F" w:rsidP="0076559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>Järgib keskkonnahoiu nõudeid, kogub kokku tööprotsessis tekkinud jääkmaterjalid ja jäätmed</w:t>
            </w:r>
            <w:r w:rsidR="00A2653A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352447C0" w14:textId="12FC6511" w:rsidR="0076559F" w:rsidRDefault="0076559F" w:rsidP="0076559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5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FB5D50" w:rsidRPr="00FB5D50">
              <w:rPr>
                <w:rFonts w:ascii="Calibri" w:hAnsi="Calibri"/>
                <w:bCs/>
                <w:sz w:val="22"/>
                <w:szCs w:val="22"/>
              </w:rPr>
              <w:t>Kasutab ilutulestiku korraldamiseks vajalikke erivahendeid (pult, alused, tööriistad), tarvikuid ja isikukaitsevahendeid (kiiver, tulekindel riietus, prillis jms).</w:t>
            </w:r>
          </w:p>
          <w:p w14:paraId="4BE15E00" w14:textId="28C296F0" w:rsidR="0076559F" w:rsidRDefault="0076559F" w:rsidP="0076559F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6. Tagab pürotehniliste toodete ohutu käitlemise ja nõuetekohase käibe jälgitavuse</w:t>
            </w:r>
            <w:r w:rsidR="00A2653A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25C4D2AD" w14:textId="2A1B8F6F" w:rsidR="002362F8" w:rsidRPr="00580845" w:rsidRDefault="0076559F" w:rsidP="005808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7. Koordineerib ettevõtte töötajate tegevust pürotehniliste toodete käitlemisel.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65BE8F94" w14:textId="77777777" w:rsidR="00A2653A" w:rsidRDefault="002362F8" w:rsidP="0076559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1ED65F9F" w14:textId="2E051C23" w:rsidR="0076559F" w:rsidRPr="00A2653A" w:rsidRDefault="0076559F" w:rsidP="00A2653A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2653A">
              <w:rPr>
                <w:rFonts w:ascii="Calibri" w:hAnsi="Calibri"/>
                <w:bCs/>
                <w:sz w:val="22"/>
                <w:szCs w:val="22"/>
              </w:rPr>
              <w:t>Pürotehnika alane terminoloogia ja mõisted</w:t>
            </w:r>
          </w:p>
          <w:p w14:paraId="211F298F" w14:textId="15152563" w:rsidR="0076559F" w:rsidRPr="00A2653A" w:rsidRDefault="0076559F" w:rsidP="00A2653A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2653A">
              <w:rPr>
                <w:rFonts w:ascii="Calibri" w:hAnsi="Calibri"/>
                <w:bCs/>
                <w:sz w:val="22"/>
                <w:szCs w:val="22"/>
              </w:rPr>
              <w:t>Pürotehniliste ainete ja toodete kasutusala ja kategoriseerimine</w:t>
            </w:r>
          </w:p>
          <w:p w14:paraId="438A21C6" w14:textId="376E3538" w:rsidR="0076559F" w:rsidRPr="00A2653A" w:rsidRDefault="0076559F" w:rsidP="00A2653A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2653A">
              <w:rPr>
                <w:rFonts w:ascii="Calibri" w:hAnsi="Calibri"/>
                <w:bCs/>
                <w:sz w:val="22"/>
                <w:szCs w:val="22"/>
              </w:rPr>
              <w:t>Ilutulestike ja lõhkematerjalide olemus</w:t>
            </w:r>
          </w:p>
          <w:p w14:paraId="51E8BA13" w14:textId="254BF2EC" w:rsidR="002362F8" w:rsidRPr="00A2653A" w:rsidRDefault="0076559F" w:rsidP="00A2653A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Pürotehniliste toodete käitlemisega seotud regulatsioonid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643F208B" w14:textId="77777777" w:rsidR="004B5B1A" w:rsidRPr="004B5B1A" w:rsidRDefault="004B5B1A" w:rsidP="004B5B1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5B1A">
              <w:rPr>
                <w:rFonts w:ascii="Calibri" w:hAnsi="Calibri"/>
                <w:sz w:val="22"/>
                <w:szCs w:val="22"/>
              </w:rPr>
              <w:t>Kersti Jaani – Pyrocom OÜ</w:t>
            </w:r>
          </w:p>
          <w:p w14:paraId="64D053E1" w14:textId="77777777" w:rsidR="004B5B1A" w:rsidRPr="004B5B1A" w:rsidRDefault="004B5B1A" w:rsidP="004B5B1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5B1A">
              <w:rPr>
                <w:rFonts w:ascii="Calibri" w:hAnsi="Calibri"/>
                <w:sz w:val="22"/>
                <w:szCs w:val="22"/>
              </w:rPr>
              <w:t>Eduard Tani – Eesti Pürotehnikute Liit</w:t>
            </w:r>
          </w:p>
          <w:p w14:paraId="272EC159" w14:textId="77777777" w:rsidR="004B5B1A" w:rsidRPr="004B5B1A" w:rsidRDefault="004B5B1A" w:rsidP="004B5B1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5B1A">
              <w:rPr>
                <w:rFonts w:ascii="Calibri" w:hAnsi="Calibri"/>
                <w:sz w:val="22"/>
                <w:szCs w:val="22"/>
              </w:rPr>
              <w:t>Richard Ossep – HR OÜ</w:t>
            </w:r>
          </w:p>
          <w:p w14:paraId="3857CB36" w14:textId="77777777" w:rsidR="001E29DD" w:rsidRDefault="004B5B1A" w:rsidP="004B5B1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5B1A">
              <w:rPr>
                <w:rFonts w:ascii="Calibri" w:hAnsi="Calibri"/>
                <w:sz w:val="22"/>
                <w:szCs w:val="22"/>
              </w:rPr>
              <w:t>Reeme Unnuk – Tarbijakaitse ja Tehnilise Järelevalve Amet</w:t>
            </w:r>
          </w:p>
          <w:p w14:paraId="12EB2229" w14:textId="1D63D9CC" w:rsidR="004B5B1A" w:rsidRPr="00331584" w:rsidRDefault="004B5B1A" w:rsidP="004B5B1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Lauri Kütt – </w:t>
            </w:r>
            <w:r w:rsidRPr="00BE5E96">
              <w:rPr>
                <w:rFonts w:ascii="Calibri" w:hAnsi="Calibri"/>
                <w:sz w:val="22"/>
                <w:szCs w:val="22"/>
              </w:rPr>
              <w:t>Tarbijakaitse ja Tehnilise Järelevalve Amet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BF0AE7D" w:rsidR="001E29DD" w:rsidRPr="00331584" w:rsidRDefault="004B5B1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Energeetika, mäe- ja keemiatööstuse Kutsenõukogu 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D9EEEB5" w:rsidR="001E29DD" w:rsidRPr="00725E01" w:rsidRDefault="00D47D9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47D95">
              <w:rPr>
                <w:rFonts w:ascii="Calibri" w:hAnsi="Calibri"/>
                <w:sz w:val="22"/>
                <w:szCs w:val="22"/>
              </w:rPr>
              <w:t>3435 Muud kunsti- ja kultuurivaldkonna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924F23F" w:rsidR="001E29DD" w:rsidRPr="00725E01" w:rsidRDefault="004D0E3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29289594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2B35AF" w:rsidRPr="005A14ED">
              <w:rPr>
                <w:rFonts w:ascii="Calibri" w:hAnsi="Calibri"/>
                <w:i/>
                <w:iCs/>
                <w:sz w:val="22"/>
                <w:szCs w:val="22"/>
              </w:rPr>
              <w:t xml:space="preserve">Pyrotechnician, level </w:t>
            </w:r>
            <w:r w:rsidR="002B35AF">
              <w:rPr>
                <w:rFonts w:ascii="Calibri" w:hAnsi="Calibri"/>
                <w:i/>
                <w:iCs/>
                <w:sz w:val="22"/>
                <w:szCs w:val="22"/>
              </w:rPr>
              <w:t>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11EE9A79" w:rsidR="00AD3912" w:rsidRPr="00DD5358" w:rsidRDefault="005172FA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5172FA">
              <w:rPr>
                <w:rFonts w:ascii="Calibri" w:hAnsi="Calibri"/>
                <w:sz w:val="22"/>
                <w:szCs w:val="22"/>
              </w:rPr>
              <w:t>isa 1</w:t>
            </w:r>
            <w:r w:rsidR="00CF3AAF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5172FA">
              <w:rPr>
                <w:rFonts w:ascii="Calibri" w:hAnsi="Calibri"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5F6"/>
    <w:multiLevelType w:val="hybridMultilevel"/>
    <w:tmpl w:val="91FABEB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4198DD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1166"/>
    <w:multiLevelType w:val="hybridMultilevel"/>
    <w:tmpl w:val="841EE8A0"/>
    <w:lvl w:ilvl="0" w:tplc="DFC07DA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371B"/>
    <w:multiLevelType w:val="hybridMultilevel"/>
    <w:tmpl w:val="65F6F9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087"/>
    <w:multiLevelType w:val="hybridMultilevel"/>
    <w:tmpl w:val="7DD4C7D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5761"/>
    <w:multiLevelType w:val="hybridMultilevel"/>
    <w:tmpl w:val="F244CB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77311"/>
    <w:multiLevelType w:val="hybridMultilevel"/>
    <w:tmpl w:val="2B06EE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D55EE5"/>
    <w:multiLevelType w:val="hybridMultilevel"/>
    <w:tmpl w:val="7D3C077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3024"/>
    <w:multiLevelType w:val="hybridMultilevel"/>
    <w:tmpl w:val="32BCE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27208"/>
    <w:multiLevelType w:val="hybridMultilevel"/>
    <w:tmpl w:val="D75A4D0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237CF"/>
    <w:multiLevelType w:val="hybridMultilevel"/>
    <w:tmpl w:val="1558198C"/>
    <w:lvl w:ilvl="0" w:tplc="4F8401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E1520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F6C5FF1"/>
    <w:multiLevelType w:val="hybridMultilevel"/>
    <w:tmpl w:val="99F6FC08"/>
    <w:lvl w:ilvl="0" w:tplc="61D457C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96DA5"/>
    <w:multiLevelType w:val="hybridMultilevel"/>
    <w:tmpl w:val="832C9B5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B031C"/>
    <w:multiLevelType w:val="hybridMultilevel"/>
    <w:tmpl w:val="6F7ECC1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4C60"/>
    <w:multiLevelType w:val="hybridMultilevel"/>
    <w:tmpl w:val="DA1AA05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D055A"/>
    <w:multiLevelType w:val="hybridMultilevel"/>
    <w:tmpl w:val="038C4A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1517BE"/>
    <w:multiLevelType w:val="hybridMultilevel"/>
    <w:tmpl w:val="0BAE593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BF55C2"/>
    <w:multiLevelType w:val="hybridMultilevel"/>
    <w:tmpl w:val="7930C4F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71C4B"/>
    <w:multiLevelType w:val="hybridMultilevel"/>
    <w:tmpl w:val="3402B6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B3AE4"/>
    <w:multiLevelType w:val="hybridMultilevel"/>
    <w:tmpl w:val="8B580F0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43526"/>
    <w:multiLevelType w:val="hybridMultilevel"/>
    <w:tmpl w:val="41B06CE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E6799"/>
    <w:multiLevelType w:val="hybridMultilevel"/>
    <w:tmpl w:val="3620E4D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12"/>
  </w:num>
  <w:num w:numId="2" w16cid:durableId="1733693963">
    <w:abstractNumId w:val="15"/>
  </w:num>
  <w:num w:numId="3" w16cid:durableId="1617636374">
    <w:abstractNumId w:val="14"/>
  </w:num>
  <w:num w:numId="4" w16cid:durableId="1853254628">
    <w:abstractNumId w:val="43"/>
  </w:num>
  <w:num w:numId="5" w16cid:durableId="2122414508">
    <w:abstractNumId w:val="28"/>
  </w:num>
  <w:num w:numId="6" w16cid:durableId="414133219">
    <w:abstractNumId w:val="40"/>
  </w:num>
  <w:num w:numId="7" w16cid:durableId="182671239">
    <w:abstractNumId w:val="32"/>
  </w:num>
  <w:num w:numId="8" w16cid:durableId="1717386723">
    <w:abstractNumId w:val="44"/>
  </w:num>
  <w:num w:numId="9" w16cid:durableId="1060713610">
    <w:abstractNumId w:val="22"/>
  </w:num>
  <w:num w:numId="10" w16cid:durableId="704259253">
    <w:abstractNumId w:val="6"/>
  </w:num>
  <w:num w:numId="11" w16cid:durableId="1681926032">
    <w:abstractNumId w:val="3"/>
  </w:num>
  <w:num w:numId="12" w16cid:durableId="12138834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9"/>
  </w:num>
  <w:num w:numId="15" w16cid:durableId="248659704">
    <w:abstractNumId w:val="21"/>
  </w:num>
  <w:num w:numId="16" w16cid:durableId="1669751746">
    <w:abstractNumId w:val="11"/>
  </w:num>
  <w:num w:numId="17" w16cid:durableId="1213421334">
    <w:abstractNumId w:val="24"/>
  </w:num>
  <w:num w:numId="18" w16cid:durableId="823664533">
    <w:abstractNumId w:val="26"/>
  </w:num>
  <w:num w:numId="19" w16cid:durableId="1507524932">
    <w:abstractNumId w:val="16"/>
  </w:num>
  <w:num w:numId="20" w16cid:durableId="873153037">
    <w:abstractNumId w:val="27"/>
  </w:num>
  <w:num w:numId="21" w16cid:durableId="1093819184">
    <w:abstractNumId w:val="1"/>
  </w:num>
  <w:num w:numId="22" w16cid:durableId="1082604238">
    <w:abstractNumId w:val="10"/>
  </w:num>
  <w:num w:numId="23" w16cid:durableId="1200626746">
    <w:abstractNumId w:val="39"/>
  </w:num>
  <w:num w:numId="24" w16cid:durableId="1715814506">
    <w:abstractNumId w:val="38"/>
  </w:num>
  <w:num w:numId="25" w16cid:durableId="897591157">
    <w:abstractNumId w:val="23"/>
  </w:num>
  <w:num w:numId="26" w16cid:durableId="1217665080">
    <w:abstractNumId w:val="4"/>
  </w:num>
  <w:num w:numId="27" w16cid:durableId="134372324">
    <w:abstractNumId w:val="46"/>
  </w:num>
  <w:num w:numId="28" w16cid:durableId="913202452">
    <w:abstractNumId w:val="0"/>
  </w:num>
  <w:num w:numId="29" w16cid:durableId="216016990">
    <w:abstractNumId w:val="36"/>
  </w:num>
  <w:num w:numId="30" w16cid:durableId="1713268167">
    <w:abstractNumId w:val="25"/>
  </w:num>
  <w:num w:numId="31" w16cid:durableId="630094190">
    <w:abstractNumId w:val="8"/>
  </w:num>
  <w:num w:numId="32" w16cid:durableId="1440176066">
    <w:abstractNumId w:val="42"/>
  </w:num>
  <w:num w:numId="33" w16cid:durableId="1065762967">
    <w:abstractNumId w:val="7"/>
  </w:num>
  <w:num w:numId="34" w16cid:durableId="1010643074">
    <w:abstractNumId w:val="17"/>
  </w:num>
  <w:num w:numId="35" w16cid:durableId="1580367747">
    <w:abstractNumId w:val="2"/>
  </w:num>
  <w:num w:numId="36" w16cid:durableId="1809980461">
    <w:abstractNumId w:val="18"/>
  </w:num>
  <w:num w:numId="37" w16cid:durableId="954016530">
    <w:abstractNumId w:val="5"/>
  </w:num>
  <w:num w:numId="38" w16cid:durableId="79066377">
    <w:abstractNumId w:val="35"/>
  </w:num>
  <w:num w:numId="39" w16cid:durableId="910963204">
    <w:abstractNumId w:val="20"/>
  </w:num>
  <w:num w:numId="40" w16cid:durableId="1747024683">
    <w:abstractNumId w:val="47"/>
  </w:num>
  <w:num w:numId="41" w16cid:durableId="479733067">
    <w:abstractNumId w:val="34"/>
  </w:num>
  <w:num w:numId="42" w16cid:durableId="260843543">
    <w:abstractNumId w:val="37"/>
  </w:num>
  <w:num w:numId="43" w16cid:durableId="1741370041">
    <w:abstractNumId w:val="19"/>
  </w:num>
  <w:num w:numId="44" w16cid:durableId="2119988026">
    <w:abstractNumId w:val="30"/>
  </w:num>
  <w:num w:numId="45" w16cid:durableId="1225602859">
    <w:abstractNumId w:val="13"/>
  </w:num>
  <w:num w:numId="46" w16cid:durableId="1773210268">
    <w:abstractNumId w:val="29"/>
  </w:num>
  <w:num w:numId="47" w16cid:durableId="933636297">
    <w:abstractNumId w:val="31"/>
  </w:num>
  <w:num w:numId="48" w16cid:durableId="1301572373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0DA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A6D6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C678F"/>
    <w:rsid w:val="000C7A05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0FE9"/>
    <w:rsid w:val="001215F0"/>
    <w:rsid w:val="00122BAE"/>
    <w:rsid w:val="00123FA7"/>
    <w:rsid w:val="001247E4"/>
    <w:rsid w:val="001301F6"/>
    <w:rsid w:val="00131891"/>
    <w:rsid w:val="00132AED"/>
    <w:rsid w:val="0013353B"/>
    <w:rsid w:val="001355C6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34F5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0D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06A21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09C4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28A"/>
    <w:rsid w:val="00297F0B"/>
    <w:rsid w:val="00297F0E"/>
    <w:rsid w:val="002A1CFB"/>
    <w:rsid w:val="002A2E60"/>
    <w:rsid w:val="002A34BD"/>
    <w:rsid w:val="002A34C5"/>
    <w:rsid w:val="002A3B44"/>
    <w:rsid w:val="002A4B39"/>
    <w:rsid w:val="002A738B"/>
    <w:rsid w:val="002A74C9"/>
    <w:rsid w:val="002B0508"/>
    <w:rsid w:val="002B35AF"/>
    <w:rsid w:val="002B3863"/>
    <w:rsid w:val="002B3930"/>
    <w:rsid w:val="002B4A2F"/>
    <w:rsid w:val="002B7D70"/>
    <w:rsid w:val="002C0D00"/>
    <w:rsid w:val="002C11C2"/>
    <w:rsid w:val="002C27DE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60C0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5F08"/>
    <w:rsid w:val="003307F0"/>
    <w:rsid w:val="00331584"/>
    <w:rsid w:val="00332F52"/>
    <w:rsid w:val="00333709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2B6B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6C2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0419"/>
    <w:rsid w:val="003914CE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1AA7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E05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1A86"/>
    <w:rsid w:val="00423CA7"/>
    <w:rsid w:val="0042465E"/>
    <w:rsid w:val="0042491E"/>
    <w:rsid w:val="0042584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54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97292"/>
    <w:rsid w:val="004A0BBB"/>
    <w:rsid w:val="004A199C"/>
    <w:rsid w:val="004A1AB2"/>
    <w:rsid w:val="004A3760"/>
    <w:rsid w:val="004A6324"/>
    <w:rsid w:val="004A6D43"/>
    <w:rsid w:val="004A79CF"/>
    <w:rsid w:val="004B0546"/>
    <w:rsid w:val="004B253C"/>
    <w:rsid w:val="004B2926"/>
    <w:rsid w:val="004B522F"/>
    <w:rsid w:val="004B5B1A"/>
    <w:rsid w:val="004C12CD"/>
    <w:rsid w:val="004C4DB4"/>
    <w:rsid w:val="004C54E5"/>
    <w:rsid w:val="004C599C"/>
    <w:rsid w:val="004C63EF"/>
    <w:rsid w:val="004C6E77"/>
    <w:rsid w:val="004D0E3F"/>
    <w:rsid w:val="004D21E2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50A2"/>
    <w:rsid w:val="004F7114"/>
    <w:rsid w:val="004F78C2"/>
    <w:rsid w:val="00501659"/>
    <w:rsid w:val="00503020"/>
    <w:rsid w:val="0050437F"/>
    <w:rsid w:val="00504755"/>
    <w:rsid w:val="00505A44"/>
    <w:rsid w:val="0050618A"/>
    <w:rsid w:val="00507000"/>
    <w:rsid w:val="0051081A"/>
    <w:rsid w:val="00510ACE"/>
    <w:rsid w:val="00510F3E"/>
    <w:rsid w:val="005136CD"/>
    <w:rsid w:val="0051421B"/>
    <w:rsid w:val="005160D1"/>
    <w:rsid w:val="0051610F"/>
    <w:rsid w:val="005172FA"/>
    <w:rsid w:val="00517FC2"/>
    <w:rsid w:val="0052058C"/>
    <w:rsid w:val="00520BDC"/>
    <w:rsid w:val="00520FAD"/>
    <w:rsid w:val="005213BE"/>
    <w:rsid w:val="00524033"/>
    <w:rsid w:val="00526F2B"/>
    <w:rsid w:val="005273CA"/>
    <w:rsid w:val="00527B86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40DB"/>
    <w:rsid w:val="005A55A6"/>
    <w:rsid w:val="005A58F6"/>
    <w:rsid w:val="005A6B00"/>
    <w:rsid w:val="005B1FEE"/>
    <w:rsid w:val="005B2CEF"/>
    <w:rsid w:val="005B42B4"/>
    <w:rsid w:val="005B4C8E"/>
    <w:rsid w:val="005B5D05"/>
    <w:rsid w:val="005C02BD"/>
    <w:rsid w:val="005C06A2"/>
    <w:rsid w:val="005C3CD9"/>
    <w:rsid w:val="005C4C89"/>
    <w:rsid w:val="005D2E5D"/>
    <w:rsid w:val="005D3DB7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E64F9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1175"/>
    <w:rsid w:val="00623811"/>
    <w:rsid w:val="00626B01"/>
    <w:rsid w:val="00626EA0"/>
    <w:rsid w:val="0063137C"/>
    <w:rsid w:val="00631A20"/>
    <w:rsid w:val="006360A4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153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0E1B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4441"/>
    <w:rsid w:val="006C4DF1"/>
    <w:rsid w:val="006C57CF"/>
    <w:rsid w:val="006C79EE"/>
    <w:rsid w:val="006D14A1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DAD"/>
    <w:rsid w:val="006E5EC0"/>
    <w:rsid w:val="006E5FF7"/>
    <w:rsid w:val="006F0185"/>
    <w:rsid w:val="006F0BE0"/>
    <w:rsid w:val="006F2481"/>
    <w:rsid w:val="006F354B"/>
    <w:rsid w:val="006F38F6"/>
    <w:rsid w:val="006F3BEE"/>
    <w:rsid w:val="006F75D7"/>
    <w:rsid w:val="007007F8"/>
    <w:rsid w:val="0070149E"/>
    <w:rsid w:val="00701744"/>
    <w:rsid w:val="007038AD"/>
    <w:rsid w:val="00704C29"/>
    <w:rsid w:val="007110E3"/>
    <w:rsid w:val="00711BCD"/>
    <w:rsid w:val="00712A38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1C07"/>
    <w:rsid w:val="007322DA"/>
    <w:rsid w:val="0073350D"/>
    <w:rsid w:val="007343C4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789A"/>
    <w:rsid w:val="007505AA"/>
    <w:rsid w:val="00750DA1"/>
    <w:rsid w:val="00751805"/>
    <w:rsid w:val="00753FAF"/>
    <w:rsid w:val="00754C86"/>
    <w:rsid w:val="007551C4"/>
    <w:rsid w:val="00761298"/>
    <w:rsid w:val="007650EA"/>
    <w:rsid w:val="0076559F"/>
    <w:rsid w:val="00770DA9"/>
    <w:rsid w:val="00770EA8"/>
    <w:rsid w:val="007725C1"/>
    <w:rsid w:val="00775645"/>
    <w:rsid w:val="0078098E"/>
    <w:rsid w:val="007809D9"/>
    <w:rsid w:val="007814FB"/>
    <w:rsid w:val="007824CF"/>
    <w:rsid w:val="00782585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2DE1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4A1F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2F07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301C"/>
    <w:rsid w:val="008A43DD"/>
    <w:rsid w:val="008A4F8E"/>
    <w:rsid w:val="008A5DFC"/>
    <w:rsid w:val="008B13C6"/>
    <w:rsid w:val="008C0A5C"/>
    <w:rsid w:val="008C197F"/>
    <w:rsid w:val="008C499F"/>
    <w:rsid w:val="008C5643"/>
    <w:rsid w:val="008D096E"/>
    <w:rsid w:val="008D14BD"/>
    <w:rsid w:val="008D26E2"/>
    <w:rsid w:val="008D3161"/>
    <w:rsid w:val="008D7FD0"/>
    <w:rsid w:val="008E0A1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437B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21F5"/>
    <w:rsid w:val="00994308"/>
    <w:rsid w:val="00994AF3"/>
    <w:rsid w:val="00994DBD"/>
    <w:rsid w:val="00995AF6"/>
    <w:rsid w:val="00996684"/>
    <w:rsid w:val="00996D46"/>
    <w:rsid w:val="009A0ADC"/>
    <w:rsid w:val="009A0ED7"/>
    <w:rsid w:val="009A24DC"/>
    <w:rsid w:val="009A320A"/>
    <w:rsid w:val="009A5272"/>
    <w:rsid w:val="009A74CC"/>
    <w:rsid w:val="009A74CF"/>
    <w:rsid w:val="009B28EC"/>
    <w:rsid w:val="009B2AD7"/>
    <w:rsid w:val="009B5427"/>
    <w:rsid w:val="009B60B2"/>
    <w:rsid w:val="009B75B9"/>
    <w:rsid w:val="009C53B4"/>
    <w:rsid w:val="009C5B4D"/>
    <w:rsid w:val="009C5BDD"/>
    <w:rsid w:val="009D038D"/>
    <w:rsid w:val="009D098E"/>
    <w:rsid w:val="009D14CF"/>
    <w:rsid w:val="009D1828"/>
    <w:rsid w:val="009D3D04"/>
    <w:rsid w:val="009D441B"/>
    <w:rsid w:val="009D4FBF"/>
    <w:rsid w:val="009D5617"/>
    <w:rsid w:val="009D561B"/>
    <w:rsid w:val="009D5AF5"/>
    <w:rsid w:val="009E1FA0"/>
    <w:rsid w:val="009E240B"/>
    <w:rsid w:val="009E7F75"/>
    <w:rsid w:val="009F0860"/>
    <w:rsid w:val="009F10BA"/>
    <w:rsid w:val="009F17A6"/>
    <w:rsid w:val="009F20E5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653A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348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987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3912"/>
    <w:rsid w:val="00AD5ED7"/>
    <w:rsid w:val="00AD5F4E"/>
    <w:rsid w:val="00AD6811"/>
    <w:rsid w:val="00AD6A3B"/>
    <w:rsid w:val="00AD7309"/>
    <w:rsid w:val="00AE154D"/>
    <w:rsid w:val="00AE27C3"/>
    <w:rsid w:val="00AE341F"/>
    <w:rsid w:val="00AE3EEF"/>
    <w:rsid w:val="00AE5191"/>
    <w:rsid w:val="00AE5CD6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45E3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55FB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54A8"/>
    <w:rsid w:val="00C26E37"/>
    <w:rsid w:val="00C30358"/>
    <w:rsid w:val="00C3093E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57BD9"/>
    <w:rsid w:val="00C6149E"/>
    <w:rsid w:val="00C61D6E"/>
    <w:rsid w:val="00C62382"/>
    <w:rsid w:val="00C626D4"/>
    <w:rsid w:val="00C653C7"/>
    <w:rsid w:val="00C65D47"/>
    <w:rsid w:val="00C73064"/>
    <w:rsid w:val="00C73363"/>
    <w:rsid w:val="00C75C85"/>
    <w:rsid w:val="00C8005C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1FCA"/>
    <w:rsid w:val="00C92805"/>
    <w:rsid w:val="00C93005"/>
    <w:rsid w:val="00C9451B"/>
    <w:rsid w:val="00C95008"/>
    <w:rsid w:val="00C95706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19DE"/>
    <w:rsid w:val="00CC220A"/>
    <w:rsid w:val="00CC2BA5"/>
    <w:rsid w:val="00CC36E0"/>
    <w:rsid w:val="00CC435D"/>
    <w:rsid w:val="00CC6798"/>
    <w:rsid w:val="00CD2337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AAF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4741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0F5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47D95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33D9"/>
    <w:rsid w:val="00D85D77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6BE2"/>
    <w:rsid w:val="00D97D5D"/>
    <w:rsid w:val="00DA30BE"/>
    <w:rsid w:val="00DA3CF1"/>
    <w:rsid w:val="00DA5188"/>
    <w:rsid w:val="00DA55E8"/>
    <w:rsid w:val="00DA6D17"/>
    <w:rsid w:val="00DA7538"/>
    <w:rsid w:val="00DB0A92"/>
    <w:rsid w:val="00DB58AB"/>
    <w:rsid w:val="00DB6C0C"/>
    <w:rsid w:val="00DB7135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30E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1852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494A"/>
    <w:rsid w:val="00E57259"/>
    <w:rsid w:val="00E6378D"/>
    <w:rsid w:val="00E63EF5"/>
    <w:rsid w:val="00E66623"/>
    <w:rsid w:val="00E71E8D"/>
    <w:rsid w:val="00E720C5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35D1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0FDD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2DDC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5D1B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D5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2DE6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7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397</TotalTime>
  <Pages>8</Pages>
  <Words>2274</Words>
  <Characters>13190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Mare Johandi</cp:lastModifiedBy>
  <cp:revision>79</cp:revision>
  <cp:lastPrinted>2011-06-28T11:10:00Z</cp:lastPrinted>
  <dcterms:created xsi:type="dcterms:W3CDTF">2024-03-05T08:38:00Z</dcterms:created>
  <dcterms:modified xsi:type="dcterms:W3CDTF">2024-03-20T22:44:00Z</dcterms:modified>
</cp:coreProperties>
</file>